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0F3D92">
      <w:pPr>
        <w:snapToGrid w:val="0"/>
        <w:spacing w:line="440" w:lineRule="exact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0F3D92" w:rsidP="0027507A">
      <w:pPr>
        <w:snapToGrid w:val="0"/>
        <w:spacing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</w:t>
      </w:r>
      <w:r w:rsidR="001A5AA9">
        <w:rPr>
          <w:rFonts w:ascii="王漢宗綜藝體繁" w:eastAsia="王漢宗綜藝體繁" w:hint="eastAsia"/>
          <w:szCs w:val="24"/>
        </w:rPr>
        <w:t>1.03.02</w:t>
      </w:r>
      <w:r>
        <w:rPr>
          <w:rFonts w:ascii="王漢宗綜藝體繁" w:eastAsia="王漢宗綜藝體繁" w:hint="eastAsia"/>
          <w:szCs w:val="24"/>
        </w:rPr>
        <w:t>發行</w:t>
      </w:r>
    </w:p>
    <w:p w:rsidR="000F3D92" w:rsidRDefault="000F3D92" w:rsidP="0027507A">
      <w:pPr>
        <w:snapToGrid w:val="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</w:p>
    <w:p w:rsidR="00EF4BE5" w:rsidRPr="0027507A" w:rsidRDefault="001D48F6" w:rsidP="0027507A">
      <w:pPr>
        <w:pStyle w:val="a7"/>
        <w:numPr>
          <w:ilvl w:val="0"/>
          <w:numId w:val="1"/>
        </w:numPr>
        <w:snapToGrid w:val="0"/>
        <w:spacing w:line="300" w:lineRule="atLeast"/>
        <w:ind w:leftChars="0" w:left="482" w:hanging="482"/>
        <w:rPr>
          <w:rFonts w:ascii="文鼎粗鋼筆行楷" w:eastAsia="文鼎粗鋼筆行楷" w:hAnsi="標楷體"/>
          <w:bCs/>
          <w:sz w:val="26"/>
          <w:szCs w:val="26"/>
        </w:rPr>
      </w:pPr>
      <w:r w:rsidRPr="0027507A">
        <w:rPr>
          <w:rFonts w:ascii="文鼎粗鋼筆行楷" w:eastAsia="文鼎粗鋼筆行楷" w:hAnsi="標楷體" w:hint="eastAsia"/>
          <w:bCs/>
          <w:sz w:val="26"/>
          <w:szCs w:val="26"/>
          <w:shd w:val="pct15" w:color="auto" w:fill="FFFFFF"/>
        </w:rPr>
        <w:t>2012成大單車節暨院系博覽會</w:t>
      </w:r>
      <w:r w:rsidRPr="0027507A">
        <w:rPr>
          <w:rFonts w:ascii="文鼎粗鋼筆行楷" w:eastAsia="文鼎粗鋼筆行楷" w:hAnsi="標楷體" w:hint="eastAsia"/>
          <w:bCs/>
          <w:sz w:val="26"/>
          <w:szCs w:val="26"/>
        </w:rPr>
        <w:t>，時間為3月11日（星期日）10：00～17：00，</w:t>
      </w:r>
      <w:r w:rsidR="0027507A" w:rsidRPr="0027507A">
        <w:rPr>
          <w:rFonts w:ascii="文鼎粗鋼筆行楷" w:eastAsia="文鼎粗鋼筆行楷" w:hAnsi="標楷體" w:hint="eastAsia"/>
          <w:bCs/>
          <w:sz w:val="26"/>
          <w:szCs w:val="26"/>
        </w:rPr>
        <w:t>歡迎同學與家長自行參訪</w:t>
      </w:r>
      <w:r w:rsidRPr="0027507A">
        <w:rPr>
          <w:rFonts w:ascii="文鼎粗鋼筆行楷" w:eastAsia="文鼎粗鋼筆行楷" w:hAnsi="標楷體" w:hint="eastAsia"/>
          <w:bCs/>
          <w:sz w:val="26"/>
          <w:szCs w:val="26"/>
        </w:rPr>
        <w:t>！詳情請瀏覽</w:t>
      </w:r>
      <w:hyperlink r:id="rId7" w:history="1">
        <w:r w:rsidR="00104FA8" w:rsidRPr="0027507A">
          <w:rPr>
            <w:rStyle w:val="aa"/>
            <w:rFonts w:ascii="文鼎粗鋼筆行楷" w:eastAsia="文鼎粗鋼筆行楷" w:hAnsi="標楷體" w:hint="eastAsia"/>
            <w:bCs/>
            <w:sz w:val="26"/>
            <w:szCs w:val="26"/>
          </w:rPr>
          <w:t>https://www.facebook.com/FCD.5th</w:t>
        </w:r>
      </w:hyperlink>
      <w:r w:rsidRPr="0027507A">
        <w:rPr>
          <w:rFonts w:ascii="文鼎粗鋼筆行楷" w:eastAsia="文鼎粗鋼筆行楷" w:hAnsi="標楷體" w:hint="eastAsia"/>
          <w:bCs/>
          <w:sz w:val="26"/>
          <w:szCs w:val="26"/>
        </w:rPr>
        <w:t>。</w:t>
      </w:r>
    </w:p>
    <w:p w:rsidR="001D48F6" w:rsidRPr="0027507A" w:rsidRDefault="0027507A" w:rsidP="0027507A">
      <w:pPr>
        <w:pStyle w:val="a7"/>
        <w:numPr>
          <w:ilvl w:val="0"/>
          <w:numId w:val="1"/>
        </w:numPr>
        <w:snapToGrid w:val="0"/>
        <w:spacing w:line="300" w:lineRule="atLeast"/>
        <w:ind w:leftChars="0" w:left="482" w:hanging="482"/>
        <w:rPr>
          <w:rFonts w:ascii="文鼎粗鋼筆行楷" w:eastAsia="文鼎粗鋼筆行楷" w:hAnsi="標楷體"/>
          <w:bCs/>
          <w:sz w:val="26"/>
          <w:szCs w:val="26"/>
        </w:rPr>
      </w:pPr>
      <w:r w:rsidRPr="0027507A">
        <w:rPr>
          <w:rFonts w:ascii="文鼎粗鋼筆行楷" w:eastAsia="文鼎粗鋼筆行楷" w:hAnsi="標楷體" w:hint="eastAsia"/>
          <w:bCs/>
          <w:sz w:val="26"/>
          <w:szCs w:val="26"/>
          <w:shd w:val="pct15" w:color="auto" w:fill="FFFFFF"/>
        </w:rPr>
        <w:t>2012臺大杜鵑花節活動</w:t>
      </w:r>
      <w:r w:rsidRPr="0027507A">
        <w:rPr>
          <w:rFonts w:ascii="文鼎粗鋼筆行楷" w:eastAsia="文鼎粗鋼筆行楷" w:hAnsi="標楷體" w:hint="eastAsia"/>
          <w:bCs/>
          <w:sz w:val="26"/>
          <w:szCs w:val="26"/>
        </w:rPr>
        <w:t>，時間為3月1日-3</w:t>
      </w:r>
      <w:r w:rsidRPr="0027507A">
        <w:rPr>
          <w:rFonts w:ascii="文鼎粗鋼筆行楷" w:eastAsia="文鼎粗鋼筆行楷" w:hAnsi="細明體" w:cs="細明體" w:hint="eastAsia"/>
          <w:bCs/>
          <w:sz w:val="26"/>
          <w:szCs w:val="26"/>
        </w:rPr>
        <w:t>月</w:t>
      </w:r>
      <w:r w:rsidRPr="0027507A">
        <w:rPr>
          <w:rFonts w:ascii="文鼎粗鋼筆行楷" w:eastAsia="文鼎粗鋼筆行楷" w:hAnsi="標楷體" w:hint="eastAsia"/>
          <w:bCs/>
          <w:sz w:val="26"/>
          <w:szCs w:val="26"/>
        </w:rPr>
        <w:t>31</w:t>
      </w:r>
      <w:r w:rsidRPr="0027507A">
        <w:rPr>
          <w:rFonts w:ascii="文鼎粗鋼筆行楷" w:eastAsia="文鼎粗鋼筆行楷" w:hAnsi="細明體" w:cs="細明體" w:hint="eastAsia"/>
          <w:bCs/>
          <w:sz w:val="26"/>
          <w:szCs w:val="26"/>
        </w:rPr>
        <w:t>日</w:t>
      </w:r>
      <w:r w:rsidRPr="0027507A">
        <w:rPr>
          <w:rFonts w:ascii="文鼎粗鋼筆行楷" w:eastAsia="文鼎粗鋼筆行楷" w:hAnsi="標楷體" w:hint="eastAsia"/>
          <w:bCs/>
          <w:sz w:val="26"/>
          <w:szCs w:val="26"/>
        </w:rPr>
        <w:t>，歡迎同學與家長自行參訪！詳情請瀏覽</w:t>
      </w:r>
      <w:hyperlink r:id="rId8" w:history="1">
        <w:r w:rsidRPr="0027507A">
          <w:rPr>
            <w:rStyle w:val="aa"/>
            <w:rFonts w:ascii="文鼎粗鋼筆行楷" w:eastAsia="文鼎粗鋼筆行楷" w:hAnsi="標楷體"/>
            <w:bCs/>
            <w:sz w:val="26"/>
            <w:szCs w:val="26"/>
          </w:rPr>
          <w:t>http://www.ntu.edu.tw/activities/azalea2012/</w:t>
        </w:r>
      </w:hyperlink>
    </w:p>
    <w:p w:rsidR="00104FA8" w:rsidRDefault="00B444E1" w:rsidP="0040210F">
      <w:pPr>
        <w:tabs>
          <w:tab w:val="left" w:pos="3891"/>
        </w:tabs>
        <w:snapToGrid w:val="0"/>
        <w:spacing w:afterLines="30"/>
        <w:rPr>
          <w:rFonts w:ascii="王漢宗綜藝體繁" w:eastAsia="王漢宗綜藝體繁"/>
          <w:sz w:val="32"/>
          <w:szCs w:val="32"/>
        </w:rPr>
      </w:pPr>
      <w:r w:rsidRPr="00B444E1">
        <w:rPr>
          <w:rFonts w:ascii="華康芸風體W3(P)" w:eastAsia="華康芸風體W3(P)"/>
          <w:noProof/>
          <w:spacing w:val="-50"/>
          <w:sz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margin-left:92.95pt;margin-top:10.85pt;width:291.35pt;height:30.05pt;z-index:251658240" fillcolor="white [3201]" strokecolor="#4bacc6 [3208]" strokeweight="5pt">
            <v:stroke linestyle="thickThin"/>
            <v:shadow color="#868686"/>
            <v:textbox>
              <w:txbxContent>
                <w:p w:rsidR="00104FA8" w:rsidRPr="00E529BC" w:rsidRDefault="00104FA8" w:rsidP="0040210F">
                  <w:pPr>
                    <w:tabs>
                      <w:tab w:val="left" w:pos="3891"/>
                    </w:tabs>
                    <w:snapToGrid w:val="0"/>
                    <w:spacing w:afterLines="30"/>
                    <w:rPr>
                      <w:rFonts w:ascii="華康海報體W9" w:eastAsia="華康海報體W9"/>
                      <w:position w:val="6"/>
                      <w:sz w:val="32"/>
                      <w:szCs w:val="32"/>
                    </w:rPr>
                  </w:pPr>
                  <w:r w:rsidRPr="00E529BC">
                    <w:rPr>
                      <w:rFonts w:ascii="華康海報體W9" w:eastAsia="華康海報體W9" w:hint="eastAsia"/>
                      <w:b/>
                      <w:bCs/>
                      <w:position w:val="6"/>
                      <w:sz w:val="32"/>
                      <w:szCs w:val="32"/>
                    </w:rPr>
                    <w:t>你焦慮嗎? 專家教你抗焦慮DI</w:t>
                  </w:r>
                  <w:r>
                    <w:rPr>
                      <w:rFonts w:ascii="華康海報體W9" w:eastAsia="華康海報體W9" w:hint="eastAsia"/>
                      <w:b/>
                      <w:bCs/>
                      <w:position w:val="6"/>
                      <w:sz w:val="32"/>
                      <w:szCs w:val="32"/>
                    </w:rPr>
                    <w:t>Y part2</w:t>
                  </w:r>
                </w:p>
                <w:p w:rsidR="00104FA8" w:rsidRPr="003F2AF8" w:rsidRDefault="00104FA8" w:rsidP="00104FA8"/>
              </w:txbxContent>
            </v:textbox>
          </v:shape>
        </w:pict>
      </w:r>
      <w:r w:rsidR="000F3D92" w:rsidRPr="00DF7516">
        <w:rPr>
          <w:rFonts w:ascii="王漢宗綜藝體繁" w:eastAsia="王漢宗綜藝體繁" w:hint="eastAsia"/>
          <w:sz w:val="32"/>
          <w:szCs w:val="32"/>
        </w:rPr>
        <w:t>心靈廣場</w:t>
      </w:r>
      <w:r w:rsidR="008721D5">
        <w:rPr>
          <w:rFonts w:ascii="王漢宗綜藝體繁" w:eastAsia="王漢宗綜藝體繁" w:hint="eastAsia"/>
          <w:sz w:val="32"/>
          <w:szCs w:val="32"/>
        </w:rPr>
        <w:t>：</w:t>
      </w:r>
    </w:p>
    <w:p w:rsidR="00104FA8" w:rsidRPr="003F2AF8" w:rsidRDefault="00104FA8" w:rsidP="0040210F">
      <w:pPr>
        <w:pStyle w:val="Web"/>
        <w:spacing w:before="0" w:beforeAutospacing="0" w:afterLines="10" w:afterAutospacing="0" w:line="340" w:lineRule="exact"/>
        <w:rPr>
          <w:rFonts w:ascii="華康芸風體W3(P)" w:eastAsia="華康芸風體W3(P)"/>
          <w:spacing w:val="-50"/>
          <w:w w:val="90"/>
          <w:sz w:val="40"/>
        </w:rPr>
      </w:pPr>
    </w:p>
    <w:p w:rsidR="00104FA8" w:rsidRDefault="00104FA8" w:rsidP="0040210F">
      <w:pPr>
        <w:pStyle w:val="Web"/>
        <w:spacing w:before="0" w:beforeAutospacing="0" w:afterLines="10" w:afterAutospacing="0" w:line="340" w:lineRule="exact"/>
        <w:ind w:firstLineChars="200" w:firstLine="518"/>
        <w:rPr>
          <w:rFonts w:ascii="華康芸風體W3(P)" w:eastAsia="華康芸風體W3(P)"/>
          <w:spacing w:val="-50"/>
          <w:w w:val="90"/>
          <w:sz w:val="40"/>
        </w:rPr>
      </w:pPr>
      <w:r w:rsidRPr="003F2AF8">
        <w:rPr>
          <w:rFonts w:ascii="華康芸風體W3(P)" w:eastAsia="華康芸風體W3(P)" w:hint="eastAsia"/>
          <w:spacing w:val="-50"/>
          <w:w w:val="90"/>
          <w:sz w:val="40"/>
        </w:rPr>
        <w:t>對於容易長期焦慮的民眾，以下是幾個克服焦慮及</w:t>
      </w:r>
      <w:proofErr w:type="gramStart"/>
      <w:r w:rsidRPr="003F2AF8">
        <w:rPr>
          <w:rFonts w:ascii="華康芸風體W3(P)" w:eastAsia="華康芸風體W3(P)" w:hint="eastAsia"/>
          <w:spacing w:val="-50"/>
          <w:w w:val="90"/>
          <w:sz w:val="40"/>
        </w:rPr>
        <w:t>紓</w:t>
      </w:r>
      <w:proofErr w:type="gramEnd"/>
      <w:r w:rsidRPr="003F2AF8">
        <w:rPr>
          <w:rFonts w:ascii="華康芸風體W3(P)" w:eastAsia="華康芸風體W3(P)" w:hint="eastAsia"/>
          <w:spacing w:val="-50"/>
          <w:w w:val="90"/>
          <w:sz w:val="40"/>
        </w:rPr>
        <w:t>壓的可行方法：</w:t>
      </w:r>
    </w:p>
    <w:p w:rsidR="00104FA8" w:rsidRPr="00104FA8" w:rsidRDefault="00104FA8" w:rsidP="0040210F">
      <w:pPr>
        <w:pStyle w:val="Web"/>
        <w:spacing w:before="0" w:beforeAutospacing="0" w:afterLines="10" w:afterAutospacing="0" w:line="34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b/>
          <w:spacing w:val="-50"/>
          <w:w w:val="90"/>
          <w:sz w:val="40"/>
        </w:rPr>
        <w:t>◎心律呼吸法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br/>
      </w:r>
      <w:r w:rsidRPr="00104FA8">
        <w:rPr>
          <w:rFonts w:ascii="華康芸風體W3(P)" w:eastAsia="華康芸風體W3(P)" w:hint="eastAsia"/>
          <w:spacing w:val="-50"/>
          <w:w w:val="90"/>
          <w:sz w:val="36"/>
        </w:rPr>
        <w:t>1.一手輕按另外一手腕部，感覺自己的脈搏跳動。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4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2.</w:t>
      </w:r>
      <w:proofErr w:type="gramStart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心裡默</w:t>
      </w:r>
      <w:proofErr w:type="gramEnd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數脈搏次數，讓自己熟悉脈搏的韻律。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4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3.配合脈搏，每6下為依連續呼氣的循環。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4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4.配合脈搏，每6下為依連續吸氣的循環。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4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5.持續3分鐘。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b/>
          <w:spacing w:val="-50"/>
          <w:w w:val="90"/>
          <w:sz w:val="40"/>
        </w:rPr>
        <w:t>◎漸進式肌肉放鬆法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br/>
      </w:r>
      <w:r w:rsidRPr="00104FA8">
        <w:rPr>
          <w:rFonts w:ascii="華康芸風體W3(P)" w:eastAsia="華康芸風體W3(P)" w:hint="eastAsia"/>
          <w:spacing w:val="-50"/>
          <w:w w:val="90"/>
          <w:sz w:val="36"/>
        </w:rPr>
        <w:t>1.找一個舒服椅子坐下，用8分力氣將雙手拳頭緊握，</w:t>
      </w:r>
      <w:proofErr w:type="gramStart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心中默</w:t>
      </w:r>
      <w:proofErr w:type="gramEnd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數10秒鐘，然後突然放開雙拳。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2.接著用9分力氣將雙手拳頭緊握，</w:t>
      </w:r>
      <w:proofErr w:type="gramStart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心中默</w:t>
      </w:r>
      <w:proofErr w:type="gramEnd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數10秒鐘，然後突然放開雙拳。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3.用10分力氣將雙手拳頭緊握，</w:t>
      </w:r>
      <w:proofErr w:type="gramStart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心中默</w:t>
      </w:r>
      <w:proofErr w:type="gramEnd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數10秒鐘，然後突然放開雙拳。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4.接下來換肩膀。用8分力氣將肩膀往上提，</w:t>
      </w:r>
      <w:proofErr w:type="gramStart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心中默</w:t>
      </w:r>
      <w:proofErr w:type="gramEnd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數10秒鐘，然後突然將肩膀完全放下。5.用9分力氣將肩膀往上提，</w:t>
      </w:r>
      <w:proofErr w:type="gramStart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心中默</w:t>
      </w:r>
      <w:proofErr w:type="gramEnd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數10秒鐘，然後突然將肩膀完全放下。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6.用10分力氣將肩膀往上提，</w:t>
      </w:r>
      <w:proofErr w:type="gramStart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心中默</w:t>
      </w:r>
      <w:proofErr w:type="gramEnd"/>
      <w:r w:rsidRPr="00104FA8">
        <w:rPr>
          <w:rFonts w:ascii="華康芸風體W3(P)" w:eastAsia="華康芸風體W3(P)" w:hint="eastAsia"/>
          <w:spacing w:val="-50"/>
          <w:w w:val="90"/>
          <w:sz w:val="36"/>
        </w:rPr>
        <w:t>數10秒鐘，然後突然將肩膀完全放下。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7.重複上述步驟，應用在身體其他肌肉，如腳趾頭、小腿、大腿等。練習幾次熟練後，將感受到難得的輕鬆感。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b/>
          <w:spacing w:val="-50"/>
          <w:w w:val="90"/>
          <w:sz w:val="40"/>
        </w:rPr>
      </w:pPr>
      <w:r w:rsidRPr="00104FA8">
        <w:rPr>
          <w:rFonts w:ascii="華康芸風體W3(P)" w:eastAsia="華康芸風體W3(P)" w:hint="eastAsia"/>
          <w:b/>
          <w:spacing w:val="-50"/>
          <w:w w:val="90"/>
          <w:sz w:val="40"/>
        </w:rPr>
        <w:t>◎橡皮筋中斷法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1.找條鬆緊適當的橡皮筋，將橡皮筋套在其中一隻手腕上。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2.當感到自己思考開始出現分心時，就抓住橡皮筋狠狠地彈自己一下。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3.瞬間，這些分心的想法就會消失。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4.練習幾次熟練後，將更習慣專注的思考。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b/>
          <w:spacing w:val="-50"/>
          <w:w w:val="90"/>
          <w:sz w:val="40"/>
        </w:rPr>
        <w:t>◎黃金6秒鐘法則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br/>
      </w:r>
      <w:r w:rsidRPr="00104FA8">
        <w:rPr>
          <w:rFonts w:ascii="華康芸風體W3(P)" w:eastAsia="華康芸風體W3(P)" w:hint="eastAsia"/>
          <w:spacing w:val="-50"/>
          <w:w w:val="90"/>
          <w:sz w:val="36"/>
        </w:rPr>
        <w:t>1.心裡跟自己約定：先不要發火。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2.暫時先把自己的視線從對方臉上移開。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3.心思專注在回想6種「礦泉水」的品牌。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4.等成功回想6種「礦泉水」的品牌後再開口說話。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rPr>
          <w:rFonts w:ascii="華康芸風體W3(P)" w:eastAsia="華康芸風體W3(P)"/>
          <w:spacing w:val="-50"/>
          <w:w w:val="90"/>
          <w:sz w:val="36"/>
        </w:rPr>
      </w:pPr>
      <w:r w:rsidRPr="00104FA8">
        <w:rPr>
          <w:rFonts w:ascii="華康芸風體W3(P)" w:eastAsia="華康芸風體W3(P)" w:hint="eastAsia"/>
          <w:spacing w:val="-50"/>
          <w:w w:val="90"/>
          <w:sz w:val="36"/>
        </w:rPr>
        <w:t>5.如果「礦泉水」己經變得太熟悉，可更改為6種「泰國菜」、6種「運動鞋品牌」、或是6種「狗的品種」。</w:t>
      </w:r>
    </w:p>
    <w:p w:rsidR="00104FA8" w:rsidRPr="00104FA8" w:rsidRDefault="00104FA8" w:rsidP="0040210F">
      <w:pPr>
        <w:pStyle w:val="Web"/>
        <w:spacing w:before="0" w:beforeAutospacing="0" w:afterLines="10" w:afterAutospacing="0" w:line="360" w:lineRule="exact"/>
        <w:ind w:firstLineChars="200" w:firstLine="518"/>
        <w:jc w:val="right"/>
        <w:rPr>
          <w:rFonts w:ascii="華康芸風體W3(P)" w:eastAsia="華康芸風體W3(P)"/>
          <w:spacing w:val="-50"/>
          <w:w w:val="90"/>
          <w:sz w:val="40"/>
        </w:rPr>
      </w:pPr>
      <w:r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(資料提供：聯合心理諮商所 </w:t>
      </w:r>
      <w:hyperlink r:id="rId9" w:history="1">
        <w:r w:rsidRPr="003F2AF8">
          <w:rPr>
            <w:rStyle w:val="aa"/>
            <w:rFonts w:ascii="華康芸風體W3(P)" w:eastAsia="華康芸風體W3(P)" w:hint="eastAsia"/>
            <w:spacing w:val="-50"/>
            <w:w w:val="90"/>
            <w:sz w:val="40"/>
          </w:rPr>
          <w:t>www.VeryHelp.org</w:t>
        </w:r>
      </w:hyperlink>
      <w:r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 )</w:t>
      </w:r>
    </w:p>
    <w:p w:rsidR="008721D5" w:rsidRPr="0040210F" w:rsidRDefault="008721D5" w:rsidP="0040210F">
      <w:pPr>
        <w:ind w:leftChars="100" w:left="240" w:right="260"/>
        <w:jc w:val="right"/>
        <w:rPr>
          <w:rFonts w:ascii="標楷體" w:eastAsia="標楷體" w:hAnsi="標楷體"/>
          <w:sz w:val="26"/>
          <w:szCs w:val="26"/>
        </w:rPr>
      </w:pPr>
    </w:p>
    <w:sectPr w:rsidR="008721D5" w:rsidRPr="0040210F" w:rsidSect="00C35911">
      <w:pgSz w:w="11906" w:h="16838"/>
      <w:pgMar w:top="113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38" w:rsidRDefault="007D5838" w:rsidP="000F3D92">
      <w:r>
        <w:separator/>
      </w:r>
    </w:p>
  </w:endnote>
  <w:endnote w:type="continuationSeparator" w:id="0">
    <w:p w:rsidR="007D5838" w:rsidRDefault="007D5838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芸風體W3(P)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38" w:rsidRDefault="007D5838" w:rsidP="000F3D92">
      <w:r>
        <w:separator/>
      </w:r>
    </w:p>
  </w:footnote>
  <w:footnote w:type="continuationSeparator" w:id="0">
    <w:p w:rsidR="007D5838" w:rsidRDefault="007D5838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124B"/>
    <w:multiLevelType w:val="hybridMultilevel"/>
    <w:tmpl w:val="9544DFD4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1E05C0"/>
    <w:multiLevelType w:val="hybridMultilevel"/>
    <w:tmpl w:val="9544DFD4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533AA"/>
    <w:rsid w:val="000F3D92"/>
    <w:rsid w:val="00100862"/>
    <w:rsid w:val="00104FA8"/>
    <w:rsid w:val="00117A9A"/>
    <w:rsid w:val="001A5AA9"/>
    <w:rsid w:val="001D48F6"/>
    <w:rsid w:val="0027507A"/>
    <w:rsid w:val="00285AC8"/>
    <w:rsid w:val="0034205A"/>
    <w:rsid w:val="003711F2"/>
    <w:rsid w:val="003C48C1"/>
    <w:rsid w:val="003E5EF6"/>
    <w:rsid w:val="0040210F"/>
    <w:rsid w:val="004B2C2E"/>
    <w:rsid w:val="004C20B4"/>
    <w:rsid w:val="004E49C3"/>
    <w:rsid w:val="004F02A2"/>
    <w:rsid w:val="004F388E"/>
    <w:rsid w:val="00591C83"/>
    <w:rsid w:val="005B7256"/>
    <w:rsid w:val="005D5501"/>
    <w:rsid w:val="005F3409"/>
    <w:rsid w:val="00633D8F"/>
    <w:rsid w:val="006971A1"/>
    <w:rsid w:val="006D0C19"/>
    <w:rsid w:val="00745ECA"/>
    <w:rsid w:val="00791F8D"/>
    <w:rsid w:val="007D5838"/>
    <w:rsid w:val="007E7163"/>
    <w:rsid w:val="008721D5"/>
    <w:rsid w:val="00897A87"/>
    <w:rsid w:val="008D57B3"/>
    <w:rsid w:val="009816FF"/>
    <w:rsid w:val="009A7180"/>
    <w:rsid w:val="00A34F18"/>
    <w:rsid w:val="00AF14CA"/>
    <w:rsid w:val="00B2152C"/>
    <w:rsid w:val="00B27C0E"/>
    <w:rsid w:val="00B444E1"/>
    <w:rsid w:val="00C35911"/>
    <w:rsid w:val="00CF0D93"/>
    <w:rsid w:val="00CF7BD2"/>
    <w:rsid w:val="00D96A3E"/>
    <w:rsid w:val="00EF4BE5"/>
    <w:rsid w:val="00F8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4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u.edu.tw/activities/azalea20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CD.5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ryHelp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5</cp:revision>
  <cp:lastPrinted>2012-02-29T01:43:00Z</cp:lastPrinted>
  <dcterms:created xsi:type="dcterms:W3CDTF">2012-02-21T07:56:00Z</dcterms:created>
  <dcterms:modified xsi:type="dcterms:W3CDTF">2012-03-09T00:34:00Z</dcterms:modified>
</cp:coreProperties>
</file>