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92" w:rsidRDefault="000F3D92" w:rsidP="004020DD">
      <w:pPr>
        <w:snapToGrid w:val="0"/>
        <w:spacing w:afterLines="10" w:line="440" w:lineRule="exact"/>
        <w:jc w:val="center"/>
        <w:rPr>
          <w:rFonts w:ascii="王漢宗綜藝體繁" w:eastAsia="王漢宗綜藝體繁"/>
          <w:sz w:val="48"/>
          <w:szCs w:val="48"/>
        </w:rPr>
      </w:pPr>
      <w:r w:rsidRPr="00C71B98">
        <w:rPr>
          <w:rFonts w:ascii="王漢宗綜藝體繁" w:eastAsia="王漢宗綜藝體繁" w:hint="eastAsia"/>
          <w:sz w:val="48"/>
          <w:szCs w:val="48"/>
        </w:rPr>
        <w:t>國立</w:t>
      </w:r>
      <w:proofErr w:type="gramStart"/>
      <w:r w:rsidRPr="00C71B98">
        <w:rPr>
          <w:rFonts w:ascii="王漢宗綜藝體繁" w:eastAsia="王漢宗綜藝體繁" w:hint="eastAsia"/>
          <w:sz w:val="48"/>
          <w:szCs w:val="48"/>
        </w:rPr>
        <w:t>臺</w:t>
      </w:r>
      <w:proofErr w:type="gramEnd"/>
      <w:r w:rsidRPr="00C71B98">
        <w:rPr>
          <w:rFonts w:ascii="王漢宗綜藝體繁" w:eastAsia="王漢宗綜藝體繁" w:hint="eastAsia"/>
          <w:sz w:val="48"/>
          <w:szCs w:val="48"/>
        </w:rPr>
        <w:t>中文華高中輔導週報</w:t>
      </w:r>
    </w:p>
    <w:p w:rsidR="000F3D92" w:rsidRPr="00490904" w:rsidRDefault="0081665E" w:rsidP="008B5216">
      <w:pPr>
        <w:snapToGrid w:val="0"/>
        <w:spacing w:afterLines="10" w:line="360" w:lineRule="exact"/>
        <w:jc w:val="right"/>
        <w:rPr>
          <w:rFonts w:ascii="王漢宗綜藝體繁" w:eastAsia="王漢宗綜藝體繁"/>
          <w:szCs w:val="24"/>
        </w:rPr>
      </w:pPr>
      <w:r>
        <w:rPr>
          <w:rFonts w:ascii="王漢宗綜藝體繁" w:eastAsia="王漢宗綜藝體繁" w:hint="eastAsia"/>
          <w:szCs w:val="24"/>
        </w:rPr>
        <w:t>100.10.</w:t>
      </w:r>
      <w:r w:rsidR="00053EA8">
        <w:rPr>
          <w:rFonts w:ascii="王漢宗綜藝體繁" w:eastAsia="王漢宗綜藝體繁" w:hint="eastAsia"/>
          <w:szCs w:val="24"/>
        </w:rPr>
        <w:t>14</w:t>
      </w:r>
      <w:r w:rsidR="000F3D92">
        <w:rPr>
          <w:rFonts w:ascii="王漢宗綜藝體繁" w:eastAsia="王漢宗綜藝體繁" w:hint="eastAsia"/>
          <w:szCs w:val="24"/>
        </w:rPr>
        <w:t>發行</w:t>
      </w:r>
    </w:p>
    <w:p w:rsidR="00173ED9" w:rsidRDefault="000F3D92" w:rsidP="008B5216">
      <w:pPr>
        <w:snapToGrid w:val="0"/>
        <w:spacing w:afterLines="20" w:line="360" w:lineRule="exact"/>
        <w:rPr>
          <w:rFonts w:ascii="王漢宗綜藝體繁" w:eastAsia="王漢宗綜藝體繁"/>
          <w:sz w:val="32"/>
          <w:szCs w:val="32"/>
        </w:rPr>
      </w:pPr>
      <w:r w:rsidRPr="00C71B98">
        <w:rPr>
          <w:rFonts w:ascii="王漢宗綜藝體繁" w:eastAsia="王漢宗綜藝體繁" w:hint="eastAsia"/>
          <w:sz w:val="32"/>
          <w:szCs w:val="32"/>
        </w:rPr>
        <w:t>活動訊息</w:t>
      </w:r>
      <w:r w:rsidR="00EA2650">
        <w:rPr>
          <w:rFonts w:ascii="王漢宗綜藝體繁" w:eastAsia="王漢宗綜藝體繁" w:hint="eastAsia"/>
          <w:sz w:val="32"/>
          <w:szCs w:val="32"/>
        </w:rPr>
        <w:t>（輔導股長請宣讀後張貼</w:t>
      </w:r>
      <w:r w:rsidR="00EE7F7E">
        <w:rPr>
          <w:rFonts w:ascii="王漢宗綜藝體繁" w:eastAsia="王漢宗綜藝體繁" w:hint="eastAsia"/>
          <w:sz w:val="32"/>
          <w:szCs w:val="32"/>
        </w:rPr>
        <w:t>於班級佈告欄</w:t>
      </w:r>
      <w:r w:rsidR="00EA2650">
        <w:rPr>
          <w:rFonts w:ascii="王漢宗綜藝體繁" w:eastAsia="王漢宗綜藝體繁" w:hint="eastAsia"/>
          <w:sz w:val="32"/>
          <w:szCs w:val="32"/>
        </w:rPr>
        <w:t>）</w:t>
      </w:r>
    </w:p>
    <w:p w:rsidR="006D01EA" w:rsidRPr="008B5216" w:rsidRDefault="008B5216" w:rsidP="008B5216">
      <w:pPr>
        <w:pStyle w:val="a7"/>
        <w:numPr>
          <w:ilvl w:val="0"/>
          <w:numId w:val="1"/>
        </w:numPr>
        <w:snapToGrid w:val="0"/>
        <w:spacing w:afterLines="20" w:line="320" w:lineRule="exact"/>
        <w:ind w:leftChars="0" w:left="482" w:hanging="482"/>
        <w:rPr>
          <w:rFonts w:ascii="標楷體" w:eastAsia="標楷體" w:hAnsi="標楷體" w:hint="eastAsia"/>
          <w:bCs/>
          <w:sz w:val="26"/>
          <w:szCs w:val="26"/>
        </w:rPr>
      </w:pPr>
      <w:r>
        <w:rPr>
          <w:rFonts w:ascii="標楷體" w:eastAsia="標楷體" w:hAnsi="標楷體" w:hint="eastAsia"/>
          <w:bCs/>
          <w:sz w:val="26"/>
          <w:szCs w:val="26"/>
        </w:rPr>
        <w:t>10/17-10-21</w:t>
      </w:r>
      <w:r w:rsidR="003F75B4" w:rsidRPr="008B5216">
        <w:rPr>
          <w:rFonts w:ascii="標楷體" w:eastAsia="標楷體" w:hAnsi="標楷體" w:hint="eastAsia"/>
          <w:bCs/>
          <w:sz w:val="26"/>
          <w:szCs w:val="26"/>
        </w:rPr>
        <w:t>將施測「高一青少年健康心理量表」，請同學記得攜帶</w:t>
      </w:r>
      <w:r w:rsidR="003F75B4" w:rsidRPr="008B5216">
        <w:rPr>
          <w:rFonts w:ascii="標楷體" w:eastAsia="標楷體" w:hAnsi="標楷體" w:hint="eastAsia"/>
          <w:bCs/>
          <w:sz w:val="26"/>
          <w:szCs w:val="26"/>
          <w:bdr w:val="single" w:sz="4" w:space="0" w:color="auto"/>
        </w:rPr>
        <w:t>2B鉛筆</w:t>
      </w:r>
      <w:r w:rsidR="003F75B4" w:rsidRPr="008B5216">
        <w:rPr>
          <w:rFonts w:ascii="標楷體" w:eastAsia="標楷體" w:hAnsi="標楷體" w:hint="eastAsia"/>
          <w:bCs/>
          <w:sz w:val="26"/>
          <w:szCs w:val="26"/>
        </w:rPr>
        <w:t>及</w:t>
      </w:r>
      <w:r w:rsidR="003F75B4" w:rsidRPr="008B5216">
        <w:rPr>
          <w:rFonts w:ascii="標楷體" w:eastAsia="標楷體" w:hAnsi="標楷體" w:hint="eastAsia"/>
          <w:bCs/>
          <w:sz w:val="26"/>
          <w:szCs w:val="26"/>
          <w:bdr w:val="single" w:sz="4" w:space="0" w:color="auto"/>
        </w:rPr>
        <w:t>橡皮擦</w:t>
      </w:r>
      <w:r w:rsidR="006D01EA" w:rsidRPr="008B5216">
        <w:rPr>
          <w:rFonts w:ascii="標楷體" w:eastAsia="標楷體" w:hAnsi="標楷體" w:hint="eastAsia"/>
          <w:bCs/>
          <w:sz w:val="26"/>
          <w:szCs w:val="26"/>
        </w:rPr>
        <w:t>。</w:t>
      </w:r>
    </w:p>
    <w:p w:rsidR="008B5216" w:rsidRPr="008B5216" w:rsidRDefault="008B5216" w:rsidP="008B5216">
      <w:pPr>
        <w:pStyle w:val="a7"/>
        <w:numPr>
          <w:ilvl w:val="0"/>
          <w:numId w:val="1"/>
        </w:numPr>
        <w:snapToGrid w:val="0"/>
        <w:spacing w:afterLines="20" w:line="320" w:lineRule="exact"/>
        <w:ind w:leftChars="0" w:left="482" w:hanging="482"/>
        <w:rPr>
          <w:rFonts w:ascii="標楷體" w:eastAsia="標楷體" w:hAnsi="標楷體" w:hint="eastAsia"/>
          <w:bCs/>
          <w:sz w:val="26"/>
          <w:szCs w:val="26"/>
        </w:rPr>
      </w:pPr>
      <w:r w:rsidRPr="008B5216">
        <w:rPr>
          <w:rFonts w:ascii="標楷體" w:eastAsia="標楷體" w:hAnsi="標楷體" w:hint="eastAsia"/>
          <w:b/>
          <w:bCs/>
          <w:sz w:val="26"/>
          <w:szCs w:val="26"/>
          <w:u w:val="double"/>
        </w:rPr>
        <w:t>國立</w:t>
      </w:r>
      <w:proofErr w:type="gramStart"/>
      <w:r w:rsidRPr="008B5216">
        <w:rPr>
          <w:rFonts w:ascii="標楷體" w:eastAsia="標楷體" w:hAnsi="標楷體" w:hint="eastAsia"/>
          <w:b/>
          <w:bCs/>
          <w:sz w:val="26"/>
          <w:szCs w:val="26"/>
          <w:u w:val="double"/>
        </w:rPr>
        <w:t>臺</w:t>
      </w:r>
      <w:proofErr w:type="gramEnd"/>
      <w:r w:rsidRPr="008B5216">
        <w:rPr>
          <w:rFonts w:ascii="標楷體" w:eastAsia="標楷體" w:hAnsi="標楷體" w:hint="eastAsia"/>
          <w:b/>
          <w:bCs/>
          <w:sz w:val="26"/>
          <w:szCs w:val="26"/>
          <w:u w:val="double"/>
        </w:rPr>
        <w:t>北藝術大學</w:t>
      </w:r>
      <w:r w:rsidRPr="008B5216">
        <w:rPr>
          <w:rFonts w:ascii="標楷體" w:eastAsia="標楷體" w:hAnsi="標楷體" w:hint="eastAsia"/>
          <w:bCs/>
          <w:sz w:val="26"/>
          <w:szCs w:val="26"/>
        </w:rPr>
        <w:t>101學年度招生已經開始</w:t>
      </w:r>
      <w:proofErr w:type="gramStart"/>
      <w:r w:rsidRPr="008B5216">
        <w:rPr>
          <w:rFonts w:ascii="標楷體" w:eastAsia="標楷體" w:hAnsi="標楷體" w:hint="eastAsia"/>
          <w:bCs/>
          <w:sz w:val="26"/>
          <w:szCs w:val="26"/>
        </w:rPr>
        <w:t>囉</w:t>
      </w:r>
      <w:proofErr w:type="gramEnd"/>
      <w:r w:rsidRPr="008B5216">
        <w:rPr>
          <w:rFonts w:ascii="標楷體" w:eastAsia="標楷體" w:hAnsi="標楷體" w:hint="eastAsia"/>
          <w:bCs/>
          <w:sz w:val="26"/>
          <w:szCs w:val="26"/>
        </w:rPr>
        <w:t>！本年度「</w:t>
      </w:r>
      <w:r w:rsidRPr="006B7F3D">
        <w:rPr>
          <w:rFonts w:ascii="標楷體" w:eastAsia="標楷體" w:hAnsi="標楷體" w:hint="eastAsia"/>
          <w:b/>
          <w:bCs/>
          <w:sz w:val="26"/>
          <w:szCs w:val="26"/>
          <w:u w:val="double"/>
        </w:rPr>
        <w:t>各系均</w:t>
      </w:r>
      <w:proofErr w:type="gramStart"/>
      <w:r w:rsidRPr="006B7F3D">
        <w:rPr>
          <w:rFonts w:ascii="標楷體" w:eastAsia="標楷體" w:hAnsi="標楷體" w:hint="eastAsia"/>
          <w:b/>
          <w:bCs/>
          <w:sz w:val="26"/>
          <w:szCs w:val="26"/>
          <w:u w:val="double"/>
        </w:rPr>
        <w:t>採</w:t>
      </w:r>
      <w:proofErr w:type="gramEnd"/>
      <w:r w:rsidRPr="006B7F3D">
        <w:rPr>
          <w:rFonts w:ascii="標楷體" w:eastAsia="標楷體" w:hAnsi="標楷體" w:hint="eastAsia"/>
          <w:b/>
          <w:bCs/>
          <w:sz w:val="26"/>
          <w:szCs w:val="26"/>
          <w:u w:val="double"/>
        </w:rPr>
        <w:t>個別網路報名</w:t>
      </w:r>
      <w:r w:rsidRPr="008B5216">
        <w:rPr>
          <w:rFonts w:ascii="標楷體" w:eastAsia="標楷體" w:hAnsi="標楷體" w:hint="eastAsia"/>
          <w:bCs/>
          <w:sz w:val="26"/>
          <w:szCs w:val="26"/>
        </w:rPr>
        <w:t>」，請同學點選學校首頁「最新消息-&gt;(</w:t>
      </w:r>
      <w:proofErr w:type="gramStart"/>
      <w:r w:rsidRPr="008B5216">
        <w:rPr>
          <w:rFonts w:ascii="標楷體" w:eastAsia="標楷體" w:hAnsi="標楷體" w:hint="eastAsia"/>
          <w:bCs/>
          <w:sz w:val="26"/>
          <w:szCs w:val="26"/>
        </w:rPr>
        <w:t>左側)</w:t>
      </w:r>
      <w:proofErr w:type="gramEnd"/>
      <w:r w:rsidRPr="008B5216">
        <w:rPr>
          <w:rFonts w:ascii="標楷體" w:eastAsia="標楷體" w:hAnsi="標楷體" w:hint="eastAsia"/>
          <w:bCs/>
          <w:sz w:val="26"/>
          <w:szCs w:val="26"/>
        </w:rPr>
        <w:t>輔導工作委員會」公告中有連結，可下載免費簡章及重要日程表閱讀，在</w:t>
      </w:r>
      <w:r w:rsidRPr="006B7F3D">
        <w:rPr>
          <w:rFonts w:ascii="標楷體" w:eastAsia="標楷體" w:hAnsi="標楷體" w:hint="eastAsia"/>
          <w:b/>
          <w:bCs/>
          <w:sz w:val="26"/>
          <w:szCs w:val="26"/>
          <w:u w:val="double"/>
        </w:rPr>
        <w:t>100年11月14日至100年11月21日</w:t>
      </w:r>
      <w:r w:rsidRPr="008B5216">
        <w:rPr>
          <w:rFonts w:ascii="標楷體" w:eastAsia="標楷體" w:hAnsi="標楷體" w:hint="eastAsia"/>
          <w:bCs/>
          <w:sz w:val="26"/>
          <w:szCs w:val="26"/>
        </w:rPr>
        <w:t>之間完成報名動作，逾期可就錯失良機了。</w:t>
      </w:r>
    </w:p>
    <w:p w:rsidR="008B5216" w:rsidRPr="008B5216" w:rsidRDefault="008B5216" w:rsidP="008B5216">
      <w:pPr>
        <w:pStyle w:val="a7"/>
        <w:numPr>
          <w:ilvl w:val="0"/>
          <w:numId w:val="1"/>
        </w:numPr>
        <w:snapToGrid w:val="0"/>
        <w:spacing w:afterLines="20" w:line="320" w:lineRule="exact"/>
        <w:ind w:leftChars="0" w:left="482" w:hanging="482"/>
        <w:rPr>
          <w:rFonts w:ascii="標楷體" w:eastAsia="標楷體" w:hAnsi="標楷體" w:hint="eastAsia"/>
          <w:bCs/>
          <w:sz w:val="26"/>
          <w:szCs w:val="26"/>
        </w:rPr>
      </w:pPr>
      <w:r w:rsidRPr="008B5216">
        <w:rPr>
          <w:rFonts w:ascii="標楷體" w:eastAsia="標楷體" w:hAnsi="標楷體" w:hint="eastAsia"/>
          <w:bCs/>
          <w:sz w:val="26"/>
          <w:szCs w:val="26"/>
        </w:rPr>
        <w:t>位於美國洛杉磯的</w:t>
      </w:r>
      <w:r w:rsidRPr="006B7F3D">
        <w:rPr>
          <w:rFonts w:ascii="標楷體" w:eastAsia="標楷體" w:hAnsi="標楷體" w:hint="eastAsia"/>
          <w:b/>
          <w:bCs/>
          <w:sz w:val="26"/>
          <w:szCs w:val="26"/>
          <w:u w:val="double"/>
        </w:rPr>
        <w:t>美國南加州大學</w:t>
      </w:r>
      <w:r w:rsidRPr="008B5216">
        <w:rPr>
          <w:rFonts w:ascii="標楷體" w:eastAsia="標楷體" w:hAnsi="標楷體" w:hint="eastAsia"/>
          <w:bCs/>
          <w:sz w:val="26"/>
          <w:szCs w:val="26"/>
        </w:rPr>
        <w:t>將在10月18（二）晚上7~9p.m.，於台北君悅飯店3F Ballroom辦理招生說明會，請同學斟酌自己需求，在www.usc.edu/uscasia 報名，如有任何疑問，</w:t>
      </w:r>
      <w:proofErr w:type="gramStart"/>
      <w:r w:rsidRPr="008B5216">
        <w:rPr>
          <w:rFonts w:ascii="標楷體" w:eastAsia="標楷體" w:hAnsi="標楷體" w:hint="eastAsia"/>
          <w:bCs/>
          <w:sz w:val="26"/>
          <w:szCs w:val="26"/>
        </w:rPr>
        <w:t>請聯繫USC台北辦事處解惑(</w:t>
      </w:r>
      <w:proofErr w:type="gramEnd"/>
      <w:r w:rsidRPr="008B5216">
        <w:rPr>
          <w:rFonts w:ascii="標楷體" w:eastAsia="標楷體" w:hAnsi="標楷體" w:hint="eastAsia"/>
          <w:bCs/>
          <w:sz w:val="26"/>
          <w:szCs w:val="26"/>
        </w:rPr>
        <w:t>TEL：02-87895679)</w:t>
      </w:r>
      <w:r>
        <w:rPr>
          <w:rFonts w:ascii="標楷體" w:eastAsia="標楷體" w:hAnsi="標楷體" w:hint="eastAsia"/>
          <w:bCs/>
          <w:sz w:val="26"/>
          <w:szCs w:val="26"/>
        </w:rPr>
        <w:t>。</w:t>
      </w:r>
    </w:p>
    <w:p w:rsidR="008B5216" w:rsidRPr="008B5216" w:rsidRDefault="008B5216" w:rsidP="008B5216">
      <w:pPr>
        <w:pStyle w:val="a7"/>
        <w:numPr>
          <w:ilvl w:val="0"/>
          <w:numId w:val="1"/>
        </w:numPr>
        <w:snapToGrid w:val="0"/>
        <w:spacing w:afterLines="20" w:line="320" w:lineRule="exact"/>
        <w:ind w:leftChars="0" w:left="482" w:hanging="482"/>
        <w:rPr>
          <w:rFonts w:ascii="標楷體" w:eastAsia="標楷體" w:hAnsi="標楷體"/>
          <w:bCs/>
          <w:sz w:val="26"/>
          <w:szCs w:val="26"/>
        </w:rPr>
      </w:pPr>
      <w:r w:rsidRPr="008B5216">
        <w:rPr>
          <w:rFonts w:ascii="標楷體" w:eastAsia="標楷體" w:hAnsi="標楷體" w:hint="eastAsia"/>
          <w:bCs/>
          <w:sz w:val="26"/>
          <w:szCs w:val="26"/>
        </w:rPr>
        <w:t>對「</w:t>
      </w:r>
      <w:r w:rsidRPr="008B5216">
        <w:rPr>
          <w:rFonts w:ascii="標楷體" w:eastAsia="標楷體" w:hAnsi="標楷體" w:hint="eastAsia"/>
          <w:b/>
          <w:bCs/>
          <w:sz w:val="26"/>
          <w:szCs w:val="26"/>
          <w:u w:val="double"/>
        </w:rPr>
        <w:t>建築與設計學群</w:t>
      </w:r>
      <w:r w:rsidRPr="008B5216">
        <w:rPr>
          <w:rFonts w:ascii="標楷體" w:eastAsia="標楷體" w:hAnsi="標楷體" w:hint="eastAsia"/>
          <w:bCs/>
          <w:sz w:val="26"/>
          <w:szCs w:val="26"/>
        </w:rPr>
        <w:t>」相關學系個人申請的同學注意</w:t>
      </w:r>
      <w:proofErr w:type="gramStart"/>
      <w:r w:rsidRPr="008B5216">
        <w:rPr>
          <w:rFonts w:ascii="標楷體" w:eastAsia="標楷體" w:hAnsi="標楷體" w:hint="eastAsia"/>
          <w:bCs/>
          <w:sz w:val="26"/>
          <w:szCs w:val="26"/>
        </w:rPr>
        <w:t>囉</w:t>
      </w:r>
      <w:proofErr w:type="gramEnd"/>
      <w:r w:rsidRPr="008B5216">
        <w:rPr>
          <w:rFonts w:ascii="標楷體" w:eastAsia="標楷體" w:hAnsi="標楷體" w:hint="eastAsia"/>
          <w:bCs/>
          <w:sz w:val="26"/>
          <w:szCs w:val="26"/>
        </w:rPr>
        <w:t>!!!我們將在10/21(五)第六節，邀請講師何國源先生跟大家分享-準備本學群作品集的製作要點-與簡介一套好用的軟體工具，</w:t>
      </w:r>
      <w:r>
        <w:rPr>
          <w:rFonts w:ascii="標楷體" w:eastAsia="標楷體" w:hAnsi="標楷體" w:hint="eastAsia"/>
          <w:bCs/>
          <w:sz w:val="26"/>
          <w:szCs w:val="26"/>
        </w:rPr>
        <w:t>請</w:t>
      </w:r>
      <w:r w:rsidRPr="008B5216">
        <w:rPr>
          <w:rFonts w:ascii="標楷體" w:eastAsia="標楷體" w:hAnsi="標楷體" w:hint="eastAsia"/>
          <w:bCs/>
          <w:sz w:val="26"/>
          <w:szCs w:val="26"/>
        </w:rPr>
        <w:t>有興趣參加本活動的同學請在輔導室發下的報名表上</w:t>
      </w:r>
      <w:r w:rsidRPr="008B5216">
        <w:rPr>
          <w:rFonts w:ascii="標楷體" w:eastAsia="標楷體" w:hAnsi="標楷體" w:hint="eastAsia"/>
          <w:b/>
          <w:bCs/>
          <w:sz w:val="26"/>
          <w:szCs w:val="26"/>
          <w:u w:val="double"/>
        </w:rPr>
        <w:t>打勾報名</w:t>
      </w:r>
      <w:r w:rsidRPr="008B5216">
        <w:rPr>
          <w:rFonts w:ascii="標楷體" w:eastAsia="標楷體" w:hAnsi="標楷體" w:hint="eastAsia"/>
          <w:bCs/>
          <w:sz w:val="26"/>
          <w:szCs w:val="26"/>
        </w:rPr>
        <w:t xml:space="preserve">。   </w:t>
      </w:r>
    </w:p>
    <w:p w:rsidR="00961568" w:rsidRPr="008B5216" w:rsidRDefault="00961568" w:rsidP="008B5216">
      <w:pPr>
        <w:pStyle w:val="a7"/>
        <w:numPr>
          <w:ilvl w:val="0"/>
          <w:numId w:val="1"/>
        </w:numPr>
        <w:snapToGrid w:val="0"/>
        <w:spacing w:afterLines="20" w:line="320" w:lineRule="exact"/>
        <w:ind w:leftChars="0" w:left="482" w:hanging="482"/>
        <w:rPr>
          <w:rFonts w:ascii="標楷體" w:eastAsia="標楷體" w:hAnsi="標楷體"/>
          <w:bCs/>
          <w:sz w:val="26"/>
          <w:szCs w:val="26"/>
        </w:rPr>
      </w:pPr>
      <w:r w:rsidRPr="008B5216">
        <w:rPr>
          <w:rFonts w:ascii="標楷體" w:eastAsia="標楷體" w:hAnsi="標楷體" w:hint="eastAsia"/>
          <w:bCs/>
          <w:sz w:val="26"/>
          <w:szCs w:val="26"/>
        </w:rPr>
        <w:t>10月28日（五）第六、七</w:t>
      </w:r>
      <w:r w:rsidR="004020DD" w:rsidRPr="008B5216">
        <w:rPr>
          <w:rFonts w:ascii="標楷體" w:eastAsia="標楷體" w:hAnsi="標楷體" w:hint="eastAsia"/>
          <w:bCs/>
          <w:sz w:val="26"/>
          <w:szCs w:val="26"/>
        </w:rPr>
        <w:t>將邀請海外醫療暨醫學倫理中心執行長高小玲小姐，與同學分享「國際志工」的</w:t>
      </w:r>
      <w:r w:rsidRPr="008B5216">
        <w:rPr>
          <w:rFonts w:ascii="標楷體" w:eastAsia="標楷體" w:hAnsi="標楷體" w:hint="eastAsia"/>
          <w:bCs/>
          <w:sz w:val="26"/>
          <w:szCs w:val="26"/>
        </w:rPr>
        <w:t>主題。請參與班級：</w:t>
      </w:r>
      <w:r w:rsidRPr="008B5216">
        <w:rPr>
          <w:rFonts w:ascii="標楷體" w:eastAsia="標楷體" w:hAnsi="標楷體" w:hint="eastAsia"/>
          <w:b/>
          <w:bCs/>
          <w:sz w:val="26"/>
          <w:szCs w:val="26"/>
          <w:u w:val="double"/>
        </w:rPr>
        <w:t>102、103、105、107、108、110、112、118、205、210、213、314、317、318</w:t>
      </w:r>
      <w:r w:rsidRPr="008B5216">
        <w:rPr>
          <w:rFonts w:ascii="標楷體" w:eastAsia="標楷體" w:hAnsi="標楷體" w:hint="eastAsia"/>
          <w:bCs/>
          <w:sz w:val="26"/>
          <w:szCs w:val="26"/>
        </w:rPr>
        <w:t>務必準時進入禮堂聆聽講座</w:t>
      </w:r>
      <w:r w:rsidR="004020DD" w:rsidRPr="008B5216">
        <w:rPr>
          <w:rFonts w:ascii="標楷體" w:eastAsia="標楷體" w:hAnsi="標楷體" w:hint="eastAsia"/>
          <w:bCs/>
          <w:sz w:val="26"/>
          <w:szCs w:val="26"/>
        </w:rPr>
        <w:t>（未準時入場的班級將取消</w:t>
      </w:r>
      <w:r w:rsidR="00405CDA" w:rsidRPr="008B5216">
        <w:rPr>
          <w:rFonts w:ascii="標楷體" w:eastAsia="標楷體" w:hAnsi="標楷體" w:hint="eastAsia"/>
          <w:bCs/>
          <w:sz w:val="26"/>
          <w:szCs w:val="26"/>
        </w:rPr>
        <w:t>未來</w:t>
      </w:r>
      <w:r w:rsidR="00405CDA">
        <w:rPr>
          <w:rFonts w:ascii="標楷體" w:eastAsia="標楷體" w:hAnsi="標楷體" w:hint="eastAsia"/>
          <w:bCs/>
          <w:sz w:val="26"/>
          <w:szCs w:val="26"/>
        </w:rPr>
        <w:t>自由報名講座的</w:t>
      </w:r>
      <w:r w:rsidR="004020DD" w:rsidRPr="008B5216">
        <w:rPr>
          <w:rFonts w:ascii="標楷體" w:eastAsia="標楷體" w:hAnsi="標楷體" w:hint="eastAsia"/>
          <w:bCs/>
          <w:sz w:val="26"/>
          <w:szCs w:val="26"/>
        </w:rPr>
        <w:t>資格）</w:t>
      </w:r>
      <w:r w:rsidRPr="008B5216">
        <w:rPr>
          <w:rFonts w:ascii="標楷體" w:eastAsia="標楷體" w:hAnsi="標楷體" w:hint="eastAsia"/>
          <w:bCs/>
          <w:sz w:val="26"/>
          <w:szCs w:val="26"/>
        </w:rPr>
        <w:t>。</w:t>
      </w:r>
    </w:p>
    <w:p w:rsidR="005A699E" w:rsidRDefault="000F3D92" w:rsidP="004020DD">
      <w:pPr>
        <w:snapToGrid w:val="0"/>
        <w:spacing w:afterLines="20" w:line="340" w:lineRule="exact"/>
        <w:rPr>
          <w:rFonts w:ascii="王漢宗綜藝體繁" w:eastAsia="王漢宗綜藝體繁"/>
          <w:sz w:val="32"/>
          <w:szCs w:val="32"/>
        </w:rPr>
      </w:pPr>
      <w:r w:rsidRPr="00FB06FF">
        <w:rPr>
          <w:rFonts w:ascii="王漢宗綜藝體繁" w:eastAsia="王漢宗綜藝體繁" w:hint="eastAsia"/>
          <w:sz w:val="32"/>
          <w:szCs w:val="32"/>
        </w:rPr>
        <w:t>心靈廣場</w:t>
      </w:r>
    </w:p>
    <w:p w:rsidR="005A699E" w:rsidRDefault="006B7F3D" w:rsidP="008B5216">
      <w:pPr>
        <w:pStyle w:val="a7"/>
        <w:numPr>
          <w:ilvl w:val="0"/>
          <w:numId w:val="1"/>
        </w:numPr>
        <w:snapToGrid w:val="0"/>
        <w:spacing w:afterLines="10" w:line="240" w:lineRule="atLeast"/>
        <w:ind w:leftChars="0" w:left="482" w:hanging="482"/>
        <w:rPr>
          <w:rFonts w:ascii="標楷體" w:eastAsia="標楷體" w:hAnsi="標楷體" w:hint="eastAsia"/>
          <w:bCs/>
          <w:sz w:val="26"/>
          <w:szCs w:val="26"/>
        </w:rPr>
      </w:pPr>
      <w:r w:rsidRPr="008B5216">
        <w:rPr>
          <w:rFonts w:ascii="標楷體" w:eastAsia="標楷體" w:hAnsi="標楷體"/>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6" type="#_x0000_t176" style="position:absolute;left:0;text-align:left;margin-left:105.4pt;margin-top:16.9pt;width:354.5pt;height:31.95pt;z-index:251658240" fillcolor="#9bbb59 [3206]" strokecolor="#f2f2f2 [3041]" strokeweight="3pt">
            <v:shadow on="t" type="perspective" color="#4e6128 [1606]" opacity=".5" offset="1pt" offset2="-1pt"/>
            <v:textbox style="mso-next-textbox:#_x0000_s2056">
              <w:txbxContent>
                <w:p w:rsidR="0040134E" w:rsidRPr="00207106" w:rsidRDefault="005A699E" w:rsidP="00072C7A">
                  <w:pPr>
                    <w:snapToGrid w:val="0"/>
                    <w:jc w:val="center"/>
                    <w:rPr>
                      <w:rFonts w:ascii="雅坊美工12" w:eastAsia="雅坊美工12"/>
                      <w:b/>
                      <w:sz w:val="36"/>
                    </w:rPr>
                  </w:pPr>
                  <w:r w:rsidRPr="00207106">
                    <w:rPr>
                      <w:rFonts w:ascii="雅坊美工12" w:eastAsia="雅坊美工12" w:hAnsi="標楷體" w:hint="eastAsia"/>
                      <w:sz w:val="36"/>
                      <w:szCs w:val="36"/>
                    </w:rPr>
                    <w:t>考前</w:t>
                  </w:r>
                  <w:r w:rsidRPr="00207106">
                    <w:rPr>
                      <w:rFonts w:ascii="雅坊美工12" w:eastAsia="雅坊美工12" w:hAnsi="標楷體" w:cs="細明體" w:hint="eastAsia"/>
                      <w:sz w:val="36"/>
                      <w:szCs w:val="36"/>
                    </w:rPr>
                    <w:t>衝刺的身體調養</w:t>
                  </w:r>
                  <w:r w:rsidR="00053EA8">
                    <w:rPr>
                      <w:rFonts w:ascii="雅坊美工12" w:eastAsia="雅坊美工12" w:hAnsi="標楷體" w:cs="細明體" w:hint="eastAsia"/>
                      <w:sz w:val="36"/>
                      <w:szCs w:val="36"/>
                    </w:rPr>
                    <w:t>Part2</w:t>
                  </w:r>
                  <w:r w:rsidR="006B7F3D">
                    <w:rPr>
                      <w:rFonts w:ascii="雅坊美工12" w:eastAsia="雅坊美工12" w:hAnsi="標楷體" w:cs="細明體" w:hint="eastAsia"/>
                      <w:sz w:val="36"/>
                      <w:szCs w:val="36"/>
                    </w:rPr>
                    <w:t>-</w:t>
                  </w:r>
                  <w:r w:rsidR="006B7F3D" w:rsidRPr="006B7F3D">
                    <w:rPr>
                      <w:rFonts w:ascii="雅坊美工12" w:eastAsia="雅坊美工12" w:hAnsi="標楷體" w:cs="細明體" w:hint="eastAsia"/>
                      <w:sz w:val="36"/>
                      <w:szCs w:val="36"/>
                    </w:rPr>
                    <w:t>簡易動作篇</w:t>
                  </w:r>
                </w:p>
              </w:txbxContent>
            </v:textbox>
          </v:shape>
        </w:pict>
      </w:r>
      <w:r w:rsidR="005A699E" w:rsidRPr="008B5216">
        <w:rPr>
          <w:rFonts w:ascii="標楷體" w:eastAsia="標楷體" w:hAnsi="標楷體" w:hint="eastAsia"/>
          <w:bCs/>
          <w:sz w:val="26"/>
          <w:szCs w:val="26"/>
        </w:rPr>
        <w:t>輔導室</w:t>
      </w:r>
      <w:r w:rsidR="00D12EEB" w:rsidRPr="008B5216">
        <w:rPr>
          <w:rFonts w:ascii="標楷體" w:eastAsia="標楷體" w:hAnsi="標楷體" w:hint="eastAsia"/>
          <w:bCs/>
          <w:sz w:val="26"/>
          <w:szCs w:val="26"/>
        </w:rPr>
        <w:t>延續上周的</w:t>
      </w:r>
      <w:r w:rsidR="005A699E" w:rsidRPr="008B5216">
        <w:rPr>
          <w:rFonts w:ascii="標楷體" w:eastAsia="標楷體" w:hAnsi="標楷體" w:hint="eastAsia"/>
          <w:bCs/>
          <w:sz w:val="26"/>
          <w:szCs w:val="26"/>
        </w:rPr>
        <w:t>身體調養妙方，</w:t>
      </w:r>
      <w:r w:rsidR="00613150" w:rsidRPr="008B5216">
        <w:rPr>
          <w:rFonts w:ascii="標楷體" w:eastAsia="標楷體" w:hAnsi="標楷體" w:hint="eastAsia"/>
          <w:bCs/>
          <w:sz w:val="26"/>
          <w:szCs w:val="26"/>
        </w:rPr>
        <w:t>讓</w:t>
      </w:r>
      <w:r w:rsidR="00D12EEB" w:rsidRPr="008B5216">
        <w:rPr>
          <w:rFonts w:ascii="標楷體" w:eastAsia="標楷體" w:hAnsi="標楷體" w:hint="eastAsia"/>
          <w:bCs/>
          <w:sz w:val="26"/>
          <w:szCs w:val="26"/>
        </w:rPr>
        <w:t>同學從簡易的小動作中，學習自我</w:t>
      </w:r>
      <w:proofErr w:type="gramStart"/>
      <w:r w:rsidR="00D12EEB" w:rsidRPr="008B5216">
        <w:rPr>
          <w:rFonts w:ascii="標楷體" w:eastAsia="標楷體" w:hAnsi="標楷體" w:hint="eastAsia"/>
          <w:bCs/>
          <w:sz w:val="26"/>
          <w:szCs w:val="26"/>
        </w:rPr>
        <w:t>照護喔</w:t>
      </w:r>
      <w:proofErr w:type="gramEnd"/>
      <w:r w:rsidR="005A699E" w:rsidRPr="008B5216">
        <w:rPr>
          <w:rFonts w:ascii="標楷體" w:eastAsia="標楷體" w:hAnsi="標楷體" w:hint="eastAsia"/>
          <w:bCs/>
          <w:sz w:val="26"/>
          <w:szCs w:val="26"/>
        </w:rPr>
        <w:t>！</w:t>
      </w:r>
    </w:p>
    <w:p w:rsidR="006B7F3D" w:rsidRDefault="006B7F3D" w:rsidP="006B7F3D">
      <w:pPr>
        <w:pStyle w:val="a7"/>
        <w:snapToGrid w:val="0"/>
        <w:spacing w:afterLines="10" w:line="240" w:lineRule="atLeast"/>
        <w:ind w:leftChars="0" w:left="482"/>
        <w:rPr>
          <w:rFonts w:ascii="標楷體" w:eastAsia="標楷體" w:hAnsi="標楷體" w:hint="eastAsia"/>
          <w:bCs/>
          <w:sz w:val="26"/>
          <w:szCs w:val="26"/>
        </w:rPr>
      </w:pPr>
    </w:p>
    <w:p w:rsidR="006B7F3D" w:rsidRPr="008B5216" w:rsidRDefault="006B7F3D" w:rsidP="006B7F3D">
      <w:pPr>
        <w:pStyle w:val="a7"/>
        <w:snapToGrid w:val="0"/>
        <w:spacing w:afterLines="10" w:line="240" w:lineRule="atLeast"/>
        <w:ind w:leftChars="0" w:left="482"/>
        <w:rPr>
          <w:rFonts w:ascii="標楷體" w:eastAsia="標楷體" w:hAnsi="標楷體"/>
          <w:bCs/>
          <w:sz w:val="26"/>
          <w:szCs w:val="26"/>
        </w:rPr>
      </w:pPr>
    </w:p>
    <w:p w:rsidR="00C63B6A" w:rsidRPr="00C63B6A" w:rsidRDefault="00C63B6A" w:rsidP="006B7F3D">
      <w:pPr>
        <w:spacing w:line="340" w:lineRule="exact"/>
        <w:ind w:firstLineChars="128" w:firstLine="322"/>
        <w:rPr>
          <w:rFonts w:ascii="雅坊美工12" w:eastAsia="雅坊美工12" w:hAnsi="標楷體"/>
          <w:w w:val="90"/>
          <w:sz w:val="28"/>
          <w:szCs w:val="28"/>
        </w:rPr>
      </w:pPr>
      <w:r w:rsidRPr="00C63B6A">
        <w:rPr>
          <w:rFonts w:ascii="雅坊美工12" w:eastAsia="雅坊美工12" w:hAnsi="標楷體" w:hint="eastAsia"/>
          <w:w w:val="90"/>
          <w:sz w:val="28"/>
          <w:szCs w:val="28"/>
        </w:rPr>
        <w:t>1.</w:t>
      </w:r>
      <w:proofErr w:type="gramStart"/>
      <w:r w:rsidRPr="00D12EEB">
        <w:rPr>
          <w:rFonts w:ascii="雅坊美工12" w:eastAsia="雅坊美工12" w:hAnsi="標楷體" w:hint="eastAsia"/>
          <w:w w:val="90"/>
          <w:sz w:val="28"/>
          <w:szCs w:val="28"/>
          <w:bdr w:val="single" w:sz="4" w:space="0" w:color="auto"/>
        </w:rPr>
        <w:t>腹宜常摩</w:t>
      </w:r>
      <w:proofErr w:type="gramEnd"/>
      <w:r w:rsidRPr="00D12EEB">
        <w:rPr>
          <w:rFonts w:ascii="雅坊美工12" w:eastAsia="標楷體" w:hAnsi="標楷體" w:hint="eastAsia"/>
          <w:w w:val="90"/>
          <w:sz w:val="28"/>
          <w:szCs w:val="28"/>
          <w:bdr w:val="single" w:sz="4" w:space="0" w:color="auto"/>
        </w:rPr>
        <w:t>：</w:t>
      </w:r>
    </w:p>
    <w:p w:rsidR="00C63B6A" w:rsidRPr="00C63B6A" w:rsidRDefault="00C63B6A" w:rsidP="006B7F3D">
      <w:pPr>
        <w:snapToGrid w:val="0"/>
        <w:spacing w:line="340" w:lineRule="exact"/>
        <w:ind w:leftChars="150" w:left="1168" w:hangingChars="321" w:hanging="808"/>
        <w:rPr>
          <w:rFonts w:ascii="雅坊美工12" w:eastAsia="雅坊美工12" w:hAnsi="標楷體"/>
          <w:w w:val="90"/>
          <w:sz w:val="28"/>
          <w:szCs w:val="28"/>
        </w:rPr>
      </w:pPr>
      <w:r w:rsidRPr="00C63B6A">
        <w:rPr>
          <w:rFonts w:ascii="雅坊美工12" w:eastAsia="雅坊美工12" w:hAnsi="標楷體" w:hint="eastAsia"/>
          <w:w w:val="90"/>
          <w:sz w:val="28"/>
          <w:szCs w:val="28"/>
        </w:rPr>
        <w:t>操作</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以雙手搓熱</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相</w:t>
      </w:r>
      <w:proofErr w:type="gramStart"/>
      <w:r w:rsidRPr="00C63B6A">
        <w:rPr>
          <w:rFonts w:ascii="雅坊美工12" w:eastAsia="雅坊美工12" w:hAnsi="標楷體" w:hint="eastAsia"/>
          <w:w w:val="90"/>
          <w:sz w:val="28"/>
          <w:szCs w:val="28"/>
        </w:rPr>
        <w:t>疊按於</w:t>
      </w:r>
      <w:proofErr w:type="gramEnd"/>
      <w:r w:rsidRPr="00C63B6A">
        <w:rPr>
          <w:rFonts w:ascii="雅坊美工12" w:eastAsia="雅坊美工12" w:hAnsi="標楷體" w:hint="eastAsia"/>
          <w:w w:val="90"/>
          <w:sz w:val="28"/>
          <w:szCs w:val="28"/>
        </w:rPr>
        <w:t>肚臍上</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依順時針方向由</w:t>
      </w:r>
      <w:proofErr w:type="gramStart"/>
      <w:r w:rsidRPr="00C63B6A">
        <w:rPr>
          <w:rFonts w:ascii="雅坊美工12" w:eastAsia="雅坊美工12" w:hAnsi="標楷體" w:hint="eastAsia"/>
          <w:w w:val="90"/>
          <w:sz w:val="28"/>
          <w:szCs w:val="28"/>
        </w:rPr>
        <w:t>臍週</w:t>
      </w:r>
      <w:proofErr w:type="gramEnd"/>
      <w:r w:rsidRPr="00C63B6A">
        <w:rPr>
          <w:rFonts w:ascii="雅坊美工12" w:eastAsia="雅坊美工12" w:hAnsi="標楷體" w:hint="eastAsia"/>
          <w:w w:val="90"/>
          <w:sz w:val="28"/>
          <w:szCs w:val="28"/>
        </w:rPr>
        <w:t>漸擴大</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略施</w:t>
      </w:r>
      <w:proofErr w:type="gramStart"/>
      <w:r w:rsidRPr="00C63B6A">
        <w:rPr>
          <w:rFonts w:ascii="雅坊美工12" w:eastAsia="雅坊美工12" w:hAnsi="標楷體" w:hint="eastAsia"/>
          <w:w w:val="90"/>
          <w:sz w:val="28"/>
          <w:szCs w:val="28"/>
        </w:rPr>
        <w:t>力揉按旋轉</w:t>
      </w:r>
      <w:proofErr w:type="gramEnd"/>
      <w:r w:rsidRPr="00C63B6A">
        <w:rPr>
          <w:rFonts w:ascii="雅坊美工12" w:eastAsia="標楷體" w:hAnsi="標楷體" w:hint="eastAsia"/>
          <w:w w:val="90"/>
          <w:sz w:val="28"/>
          <w:szCs w:val="28"/>
        </w:rPr>
        <w:t>。</w:t>
      </w:r>
    </w:p>
    <w:p w:rsidR="00C63B6A" w:rsidRPr="00C63B6A" w:rsidRDefault="00C63B6A" w:rsidP="006B7F3D">
      <w:pPr>
        <w:spacing w:line="340" w:lineRule="exact"/>
        <w:ind w:leftChars="150" w:left="1168" w:hangingChars="321" w:hanging="808"/>
        <w:rPr>
          <w:rFonts w:ascii="雅坊美工12" w:eastAsia="雅坊美工12" w:hAnsi="標楷體"/>
          <w:w w:val="90"/>
          <w:sz w:val="28"/>
          <w:szCs w:val="28"/>
        </w:rPr>
      </w:pPr>
      <w:r w:rsidRPr="00C63B6A">
        <w:rPr>
          <w:rFonts w:ascii="雅坊美工12" w:eastAsia="雅坊美工12" w:hAnsi="標楷體" w:hint="eastAsia"/>
          <w:w w:val="90"/>
          <w:sz w:val="28"/>
          <w:szCs w:val="28"/>
        </w:rPr>
        <w:t>要求</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每回</w:t>
      </w:r>
      <w:r w:rsidRPr="00C63B6A">
        <w:rPr>
          <w:rFonts w:ascii="雅坊美工12" w:eastAsia="雅坊美工12" w:hAnsi="標楷體" w:hint="eastAsia"/>
          <w:w w:val="90"/>
          <w:sz w:val="28"/>
          <w:szCs w:val="28"/>
          <w:u w:val="thick"/>
        </w:rPr>
        <w:t>36次</w:t>
      </w:r>
      <w:r w:rsidRPr="00C63B6A">
        <w:rPr>
          <w:rFonts w:ascii="雅坊美工12" w:eastAsia="雅坊美工12" w:hAnsi="標楷體" w:hint="eastAsia"/>
          <w:w w:val="90"/>
          <w:sz w:val="28"/>
          <w:szCs w:val="28"/>
        </w:rPr>
        <w:t>後</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再反方向旋轉</w:t>
      </w:r>
      <w:proofErr w:type="gramStart"/>
      <w:r w:rsidRPr="00C63B6A">
        <w:rPr>
          <w:rFonts w:ascii="雅坊美工12" w:eastAsia="雅坊美工12" w:hAnsi="標楷體" w:hint="eastAsia"/>
          <w:w w:val="90"/>
          <w:sz w:val="28"/>
          <w:szCs w:val="28"/>
        </w:rPr>
        <w:t>相同圈</w:t>
      </w:r>
      <w:proofErr w:type="gramEnd"/>
      <w:r w:rsidRPr="00C63B6A">
        <w:rPr>
          <w:rFonts w:ascii="雅坊美工12" w:eastAsia="雅坊美工12" w:hAnsi="標楷體" w:hint="eastAsia"/>
          <w:w w:val="90"/>
          <w:sz w:val="28"/>
          <w:szCs w:val="28"/>
        </w:rPr>
        <w:t>數</w:t>
      </w:r>
      <w:r w:rsidRPr="00C63B6A">
        <w:rPr>
          <w:rFonts w:ascii="雅坊美工12" w:eastAsia="標楷體" w:hAnsi="標楷體" w:hint="eastAsia"/>
          <w:w w:val="90"/>
          <w:sz w:val="28"/>
          <w:szCs w:val="28"/>
        </w:rPr>
        <w:t>。</w:t>
      </w:r>
    </w:p>
    <w:p w:rsidR="00C63B6A" w:rsidRPr="00C63B6A" w:rsidRDefault="00C63B6A" w:rsidP="006B7F3D">
      <w:pPr>
        <w:spacing w:line="340" w:lineRule="exact"/>
        <w:ind w:leftChars="150" w:left="1168" w:hangingChars="321" w:hanging="808"/>
        <w:rPr>
          <w:rFonts w:ascii="雅坊美工12" w:eastAsia="雅坊美工12" w:hAnsi="標楷體"/>
          <w:w w:val="90"/>
          <w:sz w:val="28"/>
          <w:szCs w:val="28"/>
        </w:rPr>
      </w:pPr>
      <w:r w:rsidRPr="00C63B6A">
        <w:rPr>
          <w:rFonts w:ascii="雅坊美工12" w:eastAsia="雅坊美工12" w:hAnsi="標楷體" w:hint="eastAsia"/>
          <w:w w:val="90"/>
          <w:sz w:val="28"/>
          <w:szCs w:val="28"/>
        </w:rPr>
        <w:t>效果</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u w:val="thick"/>
        </w:rPr>
        <w:t>幫助消化</w:t>
      </w:r>
      <w:r w:rsidRPr="00C63B6A">
        <w:rPr>
          <w:rFonts w:ascii="雅坊美工12" w:eastAsia="標楷體" w:hAnsi="標楷體" w:hint="eastAsia"/>
          <w:w w:val="90"/>
          <w:sz w:val="28"/>
          <w:szCs w:val="28"/>
          <w:u w:val="thick"/>
        </w:rPr>
        <w:t>，</w:t>
      </w:r>
      <w:r w:rsidRPr="00C63B6A">
        <w:rPr>
          <w:rFonts w:ascii="雅坊美工12" w:eastAsia="雅坊美工12" w:hAnsi="標楷體" w:hint="eastAsia"/>
          <w:w w:val="90"/>
          <w:sz w:val="28"/>
          <w:szCs w:val="28"/>
          <w:u w:val="thick"/>
        </w:rPr>
        <w:t>除腹脹</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增進胃腸活動與下元之功能</w:t>
      </w:r>
      <w:r w:rsidRPr="00C63B6A">
        <w:rPr>
          <w:rFonts w:ascii="雅坊美工12" w:eastAsia="標楷體" w:hAnsi="標楷體" w:hint="eastAsia"/>
          <w:w w:val="90"/>
          <w:sz w:val="28"/>
          <w:szCs w:val="28"/>
        </w:rPr>
        <w:t>。</w:t>
      </w:r>
    </w:p>
    <w:p w:rsidR="00C63B6A" w:rsidRPr="00C63B6A" w:rsidRDefault="00D12EEB" w:rsidP="006B7F3D">
      <w:pPr>
        <w:spacing w:line="340" w:lineRule="exact"/>
        <w:ind w:firstLineChars="128" w:firstLine="322"/>
        <w:rPr>
          <w:rFonts w:ascii="雅坊美工12" w:eastAsia="雅坊美工12" w:hAnsi="標楷體"/>
          <w:w w:val="90"/>
          <w:sz w:val="28"/>
          <w:szCs w:val="28"/>
        </w:rPr>
      </w:pPr>
      <w:r>
        <w:rPr>
          <w:rFonts w:ascii="雅坊美工12" w:eastAsia="雅坊美工12" w:hAnsi="標楷體" w:hint="eastAsia"/>
          <w:w w:val="90"/>
          <w:sz w:val="28"/>
          <w:szCs w:val="28"/>
        </w:rPr>
        <w:t>2</w:t>
      </w:r>
      <w:r w:rsidR="00C63B6A" w:rsidRPr="00C63B6A">
        <w:rPr>
          <w:rFonts w:ascii="雅坊美工12" w:eastAsia="雅坊美工12" w:hAnsi="標楷體" w:hint="eastAsia"/>
          <w:w w:val="90"/>
          <w:sz w:val="28"/>
          <w:szCs w:val="28"/>
        </w:rPr>
        <w:t>.</w:t>
      </w:r>
      <w:proofErr w:type="gramStart"/>
      <w:r w:rsidR="00C63B6A" w:rsidRPr="00D12EEB">
        <w:rPr>
          <w:rFonts w:ascii="雅坊美工12" w:eastAsia="雅坊美工12" w:hAnsi="標楷體" w:hint="eastAsia"/>
          <w:w w:val="90"/>
          <w:sz w:val="28"/>
          <w:szCs w:val="28"/>
          <w:bdr w:val="single" w:sz="4" w:space="0" w:color="auto"/>
        </w:rPr>
        <w:t>足心宜搓</w:t>
      </w:r>
      <w:r w:rsidR="00C63B6A" w:rsidRPr="00D12EEB">
        <w:rPr>
          <w:rFonts w:ascii="雅坊美工12" w:eastAsia="標楷體" w:hAnsi="標楷體" w:hint="eastAsia"/>
          <w:w w:val="90"/>
          <w:sz w:val="28"/>
          <w:szCs w:val="28"/>
          <w:bdr w:val="single" w:sz="4" w:space="0" w:color="auto"/>
        </w:rPr>
        <w:t>：</w:t>
      </w:r>
      <w:proofErr w:type="gramEnd"/>
    </w:p>
    <w:p w:rsidR="00C63B6A" w:rsidRPr="00C63B6A" w:rsidRDefault="00C63B6A" w:rsidP="006B7F3D">
      <w:pPr>
        <w:snapToGrid w:val="0"/>
        <w:spacing w:line="340" w:lineRule="exact"/>
        <w:ind w:leftChars="150" w:left="916" w:hangingChars="221" w:hanging="556"/>
        <w:rPr>
          <w:rFonts w:ascii="雅坊美工12" w:eastAsia="雅坊美工12" w:hAnsi="標楷體"/>
          <w:w w:val="90"/>
          <w:sz w:val="28"/>
          <w:szCs w:val="28"/>
        </w:rPr>
      </w:pPr>
      <w:r w:rsidRPr="00C63B6A">
        <w:rPr>
          <w:rFonts w:ascii="雅坊美工12" w:eastAsia="雅坊美工12" w:hAnsi="標楷體" w:hint="eastAsia"/>
          <w:w w:val="90"/>
          <w:sz w:val="28"/>
          <w:szCs w:val="28"/>
        </w:rPr>
        <w:t>操作</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早晚睡覺前後</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以雙手拇指</w:t>
      </w:r>
      <w:proofErr w:type="gramStart"/>
      <w:r w:rsidRPr="00C63B6A">
        <w:rPr>
          <w:rFonts w:ascii="雅坊美工12" w:eastAsia="雅坊美工12" w:hAnsi="標楷體" w:hint="eastAsia"/>
          <w:w w:val="90"/>
          <w:sz w:val="28"/>
          <w:szCs w:val="28"/>
        </w:rPr>
        <w:t>推揉足掌心</w:t>
      </w:r>
      <w:proofErr w:type="gramEnd"/>
      <w:r>
        <w:rPr>
          <w:rFonts w:ascii="雅坊美工12" w:eastAsia="標楷體" w:hAnsi="標楷體" w:hint="eastAsia"/>
          <w:w w:val="90"/>
          <w:sz w:val="28"/>
          <w:szCs w:val="28"/>
        </w:rPr>
        <w:t>-</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湧泉穴</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位於腳底</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人</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字掌紋中心點</w:t>
      </w:r>
      <w:r w:rsidRPr="00C63B6A">
        <w:rPr>
          <w:rFonts w:ascii="雅坊美工12" w:eastAsia="標楷體" w:hAnsi="標楷體" w:hint="eastAsia"/>
          <w:w w:val="90"/>
          <w:sz w:val="28"/>
          <w:szCs w:val="28"/>
        </w:rPr>
        <w:t>。</w:t>
      </w:r>
    </w:p>
    <w:p w:rsidR="00C63B6A" w:rsidRPr="00C63B6A" w:rsidRDefault="00C63B6A" w:rsidP="006B7F3D">
      <w:pPr>
        <w:spacing w:line="340" w:lineRule="exact"/>
        <w:ind w:leftChars="150" w:left="916" w:hangingChars="221" w:hanging="556"/>
        <w:rPr>
          <w:rFonts w:ascii="雅坊美工12" w:eastAsia="雅坊美工12" w:hAnsi="標楷體"/>
          <w:w w:val="90"/>
          <w:sz w:val="28"/>
          <w:szCs w:val="28"/>
        </w:rPr>
      </w:pPr>
      <w:r w:rsidRPr="00C63B6A">
        <w:rPr>
          <w:rFonts w:ascii="雅坊美工12" w:eastAsia="雅坊美工12" w:hAnsi="標楷體" w:hint="eastAsia"/>
          <w:w w:val="90"/>
          <w:sz w:val="28"/>
          <w:szCs w:val="28"/>
        </w:rPr>
        <w:t>要求</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確實按到穴位</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要有得氣的</w:t>
      </w:r>
      <w:proofErr w:type="gramStart"/>
      <w:r w:rsidRPr="00C63B6A">
        <w:rPr>
          <w:rFonts w:ascii="雅坊美工12" w:eastAsia="雅坊美工12" w:hAnsi="標楷體" w:hint="eastAsia"/>
          <w:w w:val="90"/>
          <w:sz w:val="28"/>
          <w:szCs w:val="28"/>
        </w:rPr>
        <w:t>酸脹感</w:t>
      </w:r>
      <w:proofErr w:type="gramEnd"/>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u w:val="thick"/>
        </w:rPr>
        <w:t>緩緩圓轉50-100次</w:t>
      </w:r>
      <w:r w:rsidRPr="00C63B6A">
        <w:rPr>
          <w:rFonts w:ascii="雅坊美工12" w:eastAsia="標楷體" w:hAnsi="標楷體" w:hint="eastAsia"/>
          <w:w w:val="90"/>
          <w:sz w:val="28"/>
          <w:szCs w:val="28"/>
        </w:rPr>
        <w:t>。</w:t>
      </w:r>
    </w:p>
    <w:p w:rsidR="00C63B6A" w:rsidRPr="00C63B6A" w:rsidRDefault="00C63B6A" w:rsidP="006B7F3D">
      <w:pPr>
        <w:snapToGrid w:val="0"/>
        <w:spacing w:line="340" w:lineRule="exact"/>
        <w:ind w:leftChars="150" w:left="1168" w:hangingChars="321" w:hanging="808"/>
        <w:rPr>
          <w:rFonts w:ascii="雅坊美工12" w:eastAsia="雅坊美工12" w:hAnsi="標楷體"/>
          <w:w w:val="90"/>
          <w:sz w:val="28"/>
          <w:szCs w:val="28"/>
        </w:rPr>
      </w:pPr>
      <w:r w:rsidRPr="00C63B6A">
        <w:rPr>
          <w:rFonts w:ascii="雅坊美工12" w:eastAsia="雅坊美工12" w:hAnsi="標楷體" w:hint="eastAsia"/>
          <w:w w:val="90"/>
          <w:sz w:val="28"/>
          <w:szCs w:val="28"/>
        </w:rPr>
        <w:t>效果</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交通心腎之氣</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助眠</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導虛火</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降濁氣</w:t>
      </w:r>
      <w:r w:rsidRPr="00C63B6A">
        <w:rPr>
          <w:rFonts w:ascii="雅坊美工12" w:eastAsia="標楷體" w:hAnsi="標楷體" w:hint="eastAsia"/>
          <w:w w:val="90"/>
          <w:sz w:val="28"/>
          <w:szCs w:val="28"/>
        </w:rPr>
        <w:t>，</w:t>
      </w:r>
      <w:proofErr w:type="gramStart"/>
      <w:r w:rsidRPr="00C63B6A">
        <w:rPr>
          <w:rFonts w:ascii="雅坊美工12" w:eastAsia="雅坊美工12" w:hAnsi="標楷體" w:hint="eastAsia"/>
          <w:w w:val="90"/>
          <w:sz w:val="28"/>
          <w:szCs w:val="28"/>
        </w:rPr>
        <w:t>舒肝明</w:t>
      </w:r>
      <w:proofErr w:type="gramEnd"/>
      <w:r w:rsidRPr="00C63B6A">
        <w:rPr>
          <w:rFonts w:ascii="雅坊美工12" w:eastAsia="雅坊美工12" w:hAnsi="標楷體" w:hint="eastAsia"/>
          <w:w w:val="90"/>
          <w:sz w:val="28"/>
          <w:szCs w:val="28"/>
        </w:rPr>
        <w:t>目</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去風濕</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健步履</w:t>
      </w:r>
      <w:r w:rsidRPr="00C63B6A">
        <w:rPr>
          <w:rFonts w:ascii="雅坊美工12" w:eastAsia="標楷體" w:hAnsi="標楷體" w:hint="eastAsia"/>
          <w:w w:val="90"/>
          <w:sz w:val="28"/>
          <w:szCs w:val="28"/>
        </w:rPr>
        <w:t>。</w:t>
      </w:r>
    </w:p>
    <w:p w:rsidR="00C63B6A" w:rsidRPr="00C63B6A" w:rsidRDefault="00D12EEB" w:rsidP="006B7F3D">
      <w:pPr>
        <w:spacing w:line="340" w:lineRule="exact"/>
        <w:ind w:firstLineChars="128" w:firstLine="322"/>
        <w:rPr>
          <w:rFonts w:ascii="雅坊美工12" w:eastAsia="雅坊美工12" w:hAnsi="標楷體"/>
          <w:w w:val="90"/>
          <w:sz w:val="28"/>
          <w:szCs w:val="28"/>
        </w:rPr>
      </w:pPr>
      <w:r>
        <w:rPr>
          <w:rFonts w:ascii="雅坊美工12" w:eastAsia="雅坊美工12" w:hAnsi="標楷體" w:hint="eastAsia"/>
          <w:w w:val="90"/>
          <w:sz w:val="28"/>
          <w:szCs w:val="28"/>
        </w:rPr>
        <w:t>3</w:t>
      </w:r>
      <w:r w:rsidR="00C63B6A" w:rsidRPr="00C63B6A">
        <w:rPr>
          <w:rFonts w:ascii="雅坊美工12" w:eastAsia="雅坊美工12" w:hAnsi="標楷體" w:hint="eastAsia"/>
          <w:w w:val="90"/>
          <w:sz w:val="28"/>
          <w:szCs w:val="28"/>
        </w:rPr>
        <w:t>.</w:t>
      </w:r>
      <w:proofErr w:type="gramStart"/>
      <w:r w:rsidR="00C63B6A" w:rsidRPr="00D12EEB">
        <w:rPr>
          <w:rFonts w:ascii="雅坊美工12" w:eastAsia="雅坊美工12" w:hAnsi="標楷體" w:hint="eastAsia"/>
          <w:w w:val="90"/>
          <w:sz w:val="28"/>
          <w:szCs w:val="28"/>
          <w:bdr w:val="single" w:sz="4" w:space="0" w:color="auto"/>
        </w:rPr>
        <w:t>肢節宜搖</w:t>
      </w:r>
      <w:proofErr w:type="gramEnd"/>
      <w:r w:rsidR="00C63B6A" w:rsidRPr="00D12EEB">
        <w:rPr>
          <w:rFonts w:ascii="雅坊美工12" w:eastAsia="標楷體" w:hAnsi="標楷體" w:hint="eastAsia"/>
          <w:w w:val="90"/>
          <w:sz w:val="28"/>
          <w:szCs w:val="28"/>
          <w:bdr w:val="single" w:sz="4" w:space="0" w:color="auto"/>
        </w:rPr>
        <w:t>：</w:t>
      </w:r>
    </w:p>
    <w:p w:rsidR="00C63B6A" w:rsidRPr="00C63B6A" w:rsidRDefault="00C63B6A" w:rsidP="006B7F3D">
      <w:pPr>
        <w:spacing w:line="340" w:lineRule="exact"/>
        <w:ind w:leftChars="150" w:left="1168" w:hangingChars="321" w:hanging="808"/>
        <w:rPr>
          <w:rFonts w:ascii="雅坊美工12" w:eastAsia="雅坊美工12" w:hAnsi="標楷體"/>
          <w:w w:val="90"/>
          <w:sz w:val="28"/>
          <w:szCs w:val="28"/>
        </w:rPr>
      </w:pPr>
      <w:r w:rsidRPr="00C63B6A">
        <w:rPr>
          <w:rFonts w:ascii="雅坊美工12" w:eastAsia="雅坊美工12" w:hAnsi="標楷體" w:hint="eastAsia"/>
          <w:w w:val="90"/>
          <w:sz w:val="28"/>
          <w:szCs w:val="28"/>
        </w:rPr>
        <w:t>操作</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站立或坐臥</w:t>
      </w:r>
      <w:proofErr w:type="gramStart"/>
      <w:r w:rsidRPr="00C63B6A">
        <w:rPr>
          <w:rFonts w:ascii="雅坊美工12" w:eastAsia="雅坊美工12" w:hAnsi="標楷體" w:hint="eastAsia"/>
          <w:w w:val="90"/>
          <w:sz w:val="28"/>
          <w:szCs w:val="28"/>
        </w:rPr>
        <w:t>之間</w:t>
      </w:r>
      <w:r w:rsidRPr="00C63B6A">
        <w:rPr>
          <w:rFonts w:ascii="雅坊美工12" w:eastAsia="標楷體" w:hAnsi="標楷體" w:hint="eastAsia"/>
          <w:w w:val="90"/>
          <w:sz w:val="28"/>
          <w:szCs w:val="28"/>
        </w:rPr>
        <w:t>，</w:t>
      </w:r>
      <w:proofErr w:type="gramEnd"/>
      <w:r w:rsidRPr="00C63B6A">
        <w:rPr>
          <w:rFonts w:ascii="雅坊美工12" w:eastAsia="雅坊美工12" w:hAnsi="標楷體" w:hint="eastAsia"/>
          <w:w w:val="90"/>
          <w:sz w:val="28"/>
          <w:szCs w:val="28"/>
        </w:rPr>
        <w:t>搖擺震動</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甩動</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伸展全身關節</w:t>
      </w:r>
      <w:r w:rsidRPr="00C63B6A">
        <w:rPr>
          <w:rFonts w:ascii="雅坊美工12" w:eastAsia="標楷體" w:hAnsi="標楷體" w:hint="eastAsia"/>
          <w:w w:val="90"/>
          <w:sz w:val="28"/>
          <w:szCs w:val="28"/>
        </w:rPr>
        <w:t>。</w:t>
      </w:r>
    </w:p>
    <w:p w:rsidR="00C63B6A" w:rsidRPr="00C63B6A" w:rsidRDefault="00C63B6A" w:rsidP="006B7F3D">
      <w:pPr>
        <w:spacing w:line="340" w:lineRule="exact"/>
        <w:ind w:leftChars="150" w:left="1168" w:hangingChars="321" w:hanging="808"/>
        <w:rPr>
          <w:rFonts w:ascii="雅坊美工12" w:eastAsia="雅坊美工12" w:hAnsi="標楷體"/>
          <w:w w:val="90"/>
          <w:sz w:val="28"/>
          <w:szCs w:val="28"/>
        </w:rPr>
      </w:pPr>
      <w:r w:rsidRPr="00C63B6A">
        <w:rPr>
          <w:rFonts w:ascii="雅坊美工12" w:eastAsia="雅坊美工12" w:hAnsi="標楷體" w:hint="eastAsia"/>
          <w:w w:val="90"/>
          <w:sz w:val="28"/>
          <w:szCs w:val="28"/>
        </w:rPr>
        <w:t>要求</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讓全身可動</w:t>
      </w:r>
      <w:proofErr w:type="gramStart"/>
      <w:r w:rsidRPr="00C63B6A">
        <w:rPr>
          <w:rFonts w:ascii="雅坊美工12" w:eastAsia="雅坊美工12" w:hAnsi="標楷體" w:hint="eastAsia"/>
          <w:w w:val="90"/>
          <w:sz w:val="28"/>
          <w:szCs w:val="28"/>
        </w:rPr>
        <w:t>關節均作活動</w:t>
      </w:r>
      <w:proofErr w:type="gramEnd"/>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從大關節到小關節</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直到覺得全身通暢即可</w:t>
      </w:r>
      <w:r w:rsidRPr="00C63B6A">
        <w:rPr>
          <w:rFonts w:ascii="雅坊美工12" w:eastAsia="標楷體" w:hAnsi="標楷體" w:hint="eastAsia"/>
          <w:w w:val="90"/>
          <w:sz w:val="28"/>
          <w:szCs w:val="28"/>
        </w:rPr>
        <w:t>。</w:t>
      </w:r>
    </w:p>
    <w:p w:rsidR="00C63B6A" w:rsidRPr="00C63B6A" w:rsidRDefault="00C63B6A" w:rsidP="00405CDA">
      <w:pPr>
        <w:spacing w:line="340" w:lineRule="exact"/>
        <w:ind w:firstLineChars="128" w:firstLine="322"/>
        <w:rPr>
          <w:rFonts w:ascii="雅坊美工12" w:eastAsia="雅坊美工12" w:hAnsi="標楷體"/>
          <w:w w:val="90"/>
          <w:sz w:val="28"/>
          <w:szCs w:val="28"/>
        </w:rPr>
      </w:pPr>
      <w:r w:rsidRPr="00C63B6A">
        <w:rPr>
          <w:rFonts w:ascii="雅坊美工12" w:eastAsia="雅坊美工12" w:hAnsi="標楷體" w:hint="eastAsia"/>
          <w:w w:val="90"/>
          <w:sz w:val="28"/>
          <w:szCs w:val="28"/>
        </w:rPr>
        <w:t>效果</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u w:val="thick"/>
        </w:rPr>
        <w:t>活絡筋骨</w:t>
      </w:r>
      <w:r w:rsidRPr="00C63B6A">
        <w:rPr>
          <w:rFonts w:ascii="雅坊美工12" w:eastAsia="標楷體" w:hAnsi="標楷體" w:hint="eastAsia"/>
          <w:w w:val="90"/>
          <w:sz w:val="28"/>
          <w:szCs w:val="28"/>
          <w:u w:val="thick"/>
        </w:rPr>
        <w:t>、</w:t>
      </w:r>
      <w:r w:rsidRPr="00C63B6A">
        <w:rPr>
          <w:rFonts w:ascii="雅坊美工12" w:eastAsia="雅坊美工12" w:hAnsi="標楷體" w:hint="eastAsia"/>
          <w:w w:val="90"/>
          <w:sz w:val="28"/>
          <w:szCs w:val="28"/>
          <w:u w:val="thick"/>
        </w:rPr>
        <w:t>暢通血氣</w:t>
      </w:r>
      <w:r w:rsidRPr="00C63B6A">
        <w:rPr>
          <w:rFonts w:ascii="雅坊美工12" w:eastAsia="標楷體" w:hAnsi="標楷體" w:hint="eastAsia"/>
          <w:w w:val="90"/>
          <w:sz w:val="28"/>
          <w:szCs w:val="28"/>
        </w:rPr>
        <w:t>、</w:t>
      </w:r>
      <w:r w:rsidRPr="00C63B6A">
        <w:rPr>
          <w:rFonts w:ascii="雅坊美工12" w:eastAsia="雅坊美工12" w:hAnsi="標楷體" w:hint="eastAsia"/>
          <w:w w:val="90"/>
          <w:sz w:val="28"/>
          <w:szCs w:val="28"/>
        </w:rPr>
        <w:t>靈活手腳</w:t>
      </w:r>
      <w:r w:rsidRPr="00C63B6A">
        <w:rPr>
          <w:rFonts w:ascii="雅坊美工12" w:eastAsia="標楷體" w:hAnsi="標楷體" w:hint="eastAsia"/>
          <w:w w:val="90"/>
          <w:sz w:val="28"/>
          <w:szCs w:val="28"/>
        </w:rPr>
        <w:t>。</w:t>
      </w:r>
    </w:p>
    <w:p w:rsidR="00C63B6A" w:rsidRPr="00C63B6A" w:rsidRDefault="00405CDA" w:rsidP="006B7F3D">
      <w:pPr>
        <w:spacing w:line="340" w:lineRule="exact"/>
        <w:ind w:leftChars="150" w:left="360"/>
        <w:rPr>
          <w:rFonts w:ascii="雅坊美工12" w:eastAsia="雅坊美工12" w:hAnsi="標楷體"/>
          <w:w w:val="90"/>
          <w:sz w:val="28"/>
          <w:szCs w:val="28"/>
        </w:rPr>
      </w:pPr>
      <w:r w:rsidRPr="00381AE8">
        <w:rPr>
          <w:rFonts w:ascii="標楷體" w:eastAsia="標楷體" w:hAnsi="標楷體"/>
          <w:sz w:val="28"/>
          <w:szCs w:val="28"/>
        </w:rPr>
        <w:pict>
          <v:group id="_x0000_s2059" editas="canvas" style="position:absolute;left:0;text-align:left;margin-left:123.7pt;margin-top:12pt;width:279.45pt;height:193.4pt;z-index:-251657216" coordorigin="3268,13141" coordsize="5589,3868" wrapcoords="3475 0 3475 2679 1158 3181 753 3349 753 9377 -116 10716 811 12056 869 12642 2258 13395 3475 13395 3475 21516 13666 21516 13666 18753 14303 18753 15404 17916 15520 16744 15230 16577 13724 16074 15288 14735 15751 14233 15867 13730 15635 13395 15288 12642 14940 12056 15230 12056 17315 10884 21310 6530 21137 6279 20326 5358 20384 4940 19399 4437 17836 4019 18647 3851 18647 3600 17836 2679 17894 1926 16736 1591 13666 1340 13666 0 3475 0">
            <o:lock v:ext="edit" aspectratio="t"/>
            <v:shape id="_x0000_s2060" type="#_x0000_t75" style="position:absolute;left:3268;top:13141;width:5589;height:3868" o:preferrelative="f">
              <v:fill o:detectmouseclick="t"/>
              <v:path o:extrusionok="t" o:connecttype="none"/>
              <o:lock v:ext="edit" text="t"/>
            </v:shape>
            <v:shape id="_x0000_s2061" type="#_x0000_t75" style="position:absolute;left:4196;top:13141;width:2594;height:3868">
              <v:imagedata r:id="rId7" o:title="背部圖" cropbottom="5109f" cropright="10520f"/>
            </v:shape>
            <v:oval id="_x0000_s2062" style="position:absolute;left:4814;top:13606;width:207;height:206;mso-wrap-style:none;v-text-anchor:middle" fillcolor="#0c9" strokecolor="red">
              <v:fill opacity="17039f"/>
            </v:oval>
            <v:oval id="_x0000_s2063" style="position:absolute;left:5123;top:13915;width:207;height:206;mso-wrap-style:none;v-text-anchor:middle" fillcolor="#0c9" strokecolor="red">
              <v:fill opacity="17039f"/>
            </v:oval>
            <v:oval id="_x0000_s2064" style="position:absolute;left:4505;top:13863;width:207;height:206;mso-wrap-style:none;v-text-anchor:middle" fillcolor="#0c9" strokecolor="red">
              <v:fill opacity="17039f"/>
            </v:oval>
            <v:oval id="_x0000_s2065" style="position:absolute;left:4814;top:13966;width:207;height:207;mso-wrap-style:none;v-text-anchor:middle" fillcolor="#0c9" strokecolor="red">
              <v:fill opacity="17039f"/>
            </v:oval>
            <v:oval id="_x0000_s2066" style="position:absolute;left:4814;top:14482;width:207;height:206;mso-wrap-style:none;v-text-anchor:middle" fillcolor="#0c9" strokecolor="red">
              <v:fill opacity="17039f"/>
            </v:oval>
            <v:oval id="_x0000_s2067" style="position:absolute;left:4609;top:14844;width:206;height:206;mso-wrap-style:none;v-text-anchor:middle" fillcolor="#0c9" strokecolor="red">
              <v:fill opacity="17039f"/>
            </v:oval>
            <v:oval id="_x0000_s2068" style="position:absolute;left:5020;top:14844;width:206;height:206;mso-wrap-style:none;v-text-anchor:middle" fillcolor="#0c9" strokecolor="red">
              <v:fill opacity="17039f"/>
            </v:oval>
            <v:oval id="_x0000_s2069" style="position:absolute;left:4660;top:15617;width:206;height:206;mso-wrap-style:none;v-text-anchor:middle" fillcolor="#0c9" strokecolor="red">
              <v:fill opacity="17039f"/>
            </v:oval>
            <v:oval id="_x0000_s2070" style="position:absolute;left:4918;top:15617;width:206;height:206;mso-wrap-style:none;v-text-anchor:middle" fillcolor="#0c9" strokecolor="red">
              <v:fill opacity="17039f"/>
            </v:oval>
            <v:oval id="_x0000_s2071" style="position:absolute;left:4916;top:16288;width:207;height:206;mso-wrap-style:none;v-text-anchor:middle" fillcolor="#0c9" strokecolor="red">
              <v:fill opacity="17039f"/>
            </v:oval>
            <v:oval id="_x0000_s2072" style="position:absolute;left:4607;top:16287;width:207;height:205;mso-wrap-style:none;v-text-anchor:middle" fillcolor="#0c9" strokecolor="red">
              <v:fill opacity="17039f"/>
            </v:oval>
            <v:oval id="_x0000_s2073" style="position:absolute;left:6050;top:14482;width:207;height:206;mso-wrap-style:none;v-text-anchor:middle" fillcolor="#0c9" strokecolor="red">
              <v:fill opacity="17039f"/>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4" type="#_x0000_t67" style="position:absolute;left:3268;top:13761;width:928;height:1739;v-text-anchor:middle" fillcolor="#0c9">
              <v:textbox style="layout-flow:vertical-ideographic;mso-next-textbox:#_x0000_s2074" inset="1.85419mm,.92711mm,1.85419mm,.92711mm">
                <w:txbxContent>
                  <w:p w:rsidR="00C63B6A" w:rsidRPr="00D12EEB" w:rsidRDefault="00C63B6A" w:rsidP="00C63B6A">
                    <w:pPr>
                      <w:autoSpaceDE w:val="0"/>
                      <w:autoSpaceDN w:val="0"/>
                      <w:adjustRightInd w:val="0"/>
                      <w:jc w:val="center"/>
                      <w:rPr>
                        <w:rFonts w:ascii="Arial" w:eastAsia="標楷體" w:hAnsi="標楷體" w:cs="標楷體"/>
                        <w:color w:val="000000"/>
                        <w:szCs w:val="24"/>
                        <w:lang w:val="zh-TW"/>
                      </w:rPr>
                    </w:pPr>
                    <w:r w:rsidRPr="00D12EEB">
                      <w:rPr>
                        <w:rFonts w:ascii="Arial" w:eastAsia="標楷體" w:hAnsi="標楷體" w:cs="標楷體" w:hint="eastAsia"/>
                        <w:color w:val="000000"/>
                        <w:szCs w:val="24"/>
                        <w:lang w:val="zh-TW"/>
                      </w:rPr>
                      <w:t>由上到下</w:t>
                    </w:r>
                  </w:p>
                </w:txbxContent>
              </v:textbox>
            </v:shape>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2075" type="#_x0000_t76" style="position:absolute;left:6519;top:13452;width:2227;height:1679;v-text-anchor:middle" fillcolor="#f9c" strokecolor="navy">
              <v:textbox style="mso-next-textbox:#_x0000_s2075" inset="1.85419mm,.92711mm,1.85419mm,.92711mm">
                <w:txbxContent>
                  <w:p w:rsidR="00C63B6A" w:rsidRPr="00C63B6A" w:rsidRDefault="00C63B6A" w:rsidP="00C63B6A">
                    <w:pPr>
                      <w:autoSpaceDE w:val="0"/>
                      <w:autoSpaceDN w:val="0"/>
                      <w:adjustRightInd w:val="0"/>
                      <w:rPr>
                        <w:rFonts w:ascii="Arial" w:eastAsia="標楷體" w:hAnsi="標楷體" w:cs="標楷體"/>
                        <w:color w:val="000000"/>
                        <w:szCs w:val="28"/>
                        <w:lang w:val="zh-TW"/>
                      </w:rPr>
                    </w:pPr>
                    <w:r w:rsidRPr="00C63B6A">
                      <w:rPr>
                        <w:rFonts w:ascii="Arial" w:eastAsia="標楷體" w:hAnsi="標楷體" w:cs="標楷體" w:hint="eastAsia"/>
                        <w:color w:val="000000"/>
                        <w:szCs w:val="28"/>
                        <w:lang w:val="zh-TW"/>
                      </w:rPr>
                      <w:t>由軀幹到</w:t>
                    </w:r>
                    <w:proofErr w:type="gramStart"/>
                    <w:r w:rsidRPr="00C63B6A">
                      <w:rPr>
                        <w:rFonts w:ascii="Arial" w:eastAsia="標楷體" w:hAnsi="標楷體" w:cs="標楷體" w:hint="eastAsia"/>
                        <w:color w:val="000000"/>
                        <w:szCs w:val="28"/>
                        <w:lang w:val="zh-TW"/>
                      </w:rPr>
                      <w:t>週</w:t>
                    </w:r>
                    <w:proofErr w:type="gramEnd"/>
                    <w:r w:rsidRPr="00C63B6A">
                      <w:rPr>
                        <w:rFonts w:ascii="Arial" w:eastAsia="標楷體" w:hAnsi="標楷體" w:cs="標楷體" w:hint="eastAsia"/>
                        <w:color w:val="000000"/>
                        <w:szCs w:val="28"/>
                        <w:lang w:val="zh-TW"/>
                      </w:rPr>
                      <w:t>邊</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2076" type="#_x0000_t99" style="position:absolute;left:6515;top:15250;width:773;height:722;mso-wrap-style:none;v-text-anchor:middle" fillcolor="#0c9"/>
            <v:shape id="_x0000_s2077" type="#_x0000_t99" style="position:absolute;left:6515;top:15770;width:721;height:723;rotation:180;mso-wrap-style:none;v-text-anchor:middle" fillcolor="#0c9"/>
            <v:shapetype id="_x0000_t202" coordsize="21600,21600" o:spt="202" path="m,l,21600r21600,l21600,xe">
              <v:stroke joinstyle="miter"/>
              <v:path gradientshapeok="t" o:connecttype="rect"/>
            </v:shapetype>
            <v:shape id="_x0000_s2078" type="#_x0000_t202" style="position:absolute;left:7236;top:15617;width:1621;height:875" filled="f" fillcolor="#0c9" stroked="f">
              <v:textbox style="mso-next-textbox:#_x0000_s2078" inset="1.85419mm,.92711mm,1.85419mm,.92711mm">
                <w:txbxContent>
                  <w:p w:rsidR="00C63B6A" w:rsidRPr="00321672" w:rsidRDefault="00C63B6A" w:rsidP="00C63B6A">
                    <w:pPr>
                      <w:autoSpaceDE w:val="0"/>
                      <w:autoSpaceDN w:val="0"/>
                      <w:adjustRightInd w:val="0"/>
                      <w:rPr>
                        <w:rFonts w:ascii="Arial" w:eastAsia="標楷體" w:hAnsi="標楷體" w:cs="標楷體"/>
                        <w:color w:val="000000"/>
                        <w:szCs w:val="24"/>
                        <w:lang w:val="zh-TW"/>
                      </w:rPr>
                    </w:pPr>
                    <w:r w:rsidRPr="00321672">
                      <w:rPr>
                        <w:rFonts w:ascii="Arial" w:eastAsia="標楷體" w:hAnsi="標楷體" w:cs="標楷體" w:hint="eastAsia"/>
                        <w:color w:val="000000"/>
                        <w:szCs w:val="24"/>
                        <w:lang w:val="zh-TW"/>
                      </w:rPr>
                      <w:t>做圓形活動</w:t>
                    </w:r>
                  </w:p>
                </w:txbxContent>
              </v:textbox>
            </v:shape>
          </v:group>
        </w:pict>
      </w:r>
      <w:r w:rsidR="00D12EEB">
        <w:rPr>
          <w:rFonts w:ascii="細明體" w:eastAsia="細明體" w:hAnsi="細明體" w:cs="細明體" w:hint="eastAsia"/>
          <w:w w:val="90"/>
          <w:sz w:val="28"/>
          <w:szCs w:val="28"/>
        </w:rPr>
        <w:t>※</w:t>
      </w:r>
      <w:r w:rsidR="00C63B6A" w:rsidRPr="00C63B6A">
        <w:rPr>
          <w:rFonts w:ascii="雅坊美工12" w:eastAsia="雅坊美工12" w:hAnsi="標楷體" w:hint="eastAsia"/>
          <w:w w:val="90"/>
          <w:sz w:val="28"/>
          <w:szCs w:val="28"/>
        </w:rPr>
        <w:t>按摩及運動宜</w:t>
      </w:r>
      <w:r w:rsidR="00C63B6A" w:rsidRPr="00D12EEB">
        <w:rPr>
          <w:rFonts w:ascii="雅坊美工12" w:eastAsia="雅坊美工12" w:hAnsi="標楷體" w:hint="eastAsia"/>
          <w:w w:val="90"/>
          <w:sz w:val="28"/>
          <w:szCs w:val="28"/>
          <w:u w:val="thick"/>
        </w:rPr>
        <w:t>由軀幹到</w:t>
      </w:r>
      <w:proofErr w:type="gramStart"/>
      <w:r w:rsidR="00C63B6A" w:rsidRPr="00D12EEB">
        <w:rPr>
          <w:rFonts w:ascii="雅坊美工12" w:eastAsia="雅坊美工12" w:hAnsi="標楷體" w:hint="eastAsia"/>
          <w:w w:val="90"/>
          <w:sz w:val="28"/>
          <w:szCs w:val="28"/>
          <w:u w:val="thick"/>
        </w:rPr>
        <w:t>週</w:t>
      </w:r>
      <w:proofErr w:type="gramEnd"/>
      <w:r w:rsidR="00C63B6A" w:rsidRPr="00D12EEB">
        <w:rPr>
          <w:rFonts w:ascii="雅坊美工12" w:eastAsia="雅坊美工12" w:hAnsi="標楷體" w:hint="eastAsia"/>
          <w:w w:val="90"/>
          <w:sz w:val="28"/>
          <w:szCs w:val="28"/>
          <w:u w:val="thick"/>
        </w:rPr>
        <w:t>邊</w:t>
      </w:r>
      <w:r w:rsidR="00C63B6A" w:rsidRPr="00D12EEB">
        <w:rPr>
          <w:rFonts w:ascii="雅坊美工12" w:eastAsia="標楷體" w:hAnsi="標楷體" w:hint="eastAsia"/>
          <w:w w:val="90"/>
          <w:sz w:val="28"/>
          <w:szCs w:val="28"/>
          <w:u w:val="thick"/>
        </w:rPr>
        <w:t>、</w:t>
      </w:r>
      <w:r w:rsidR="00C63B6A" w:rsidRPr="00D12EEB">
        <w:rPr>
          <w:rFonts w:ascii="雅坊美工12" w:eastAsia="雅坊美工12" w:hAnsi="標楷體" w:hint="eastAsia"/>
          <w:w w:val="90"/>
          <w:sz w:val="28"/>
          <w:szCs w:val="28"/>
          <w:u w:val="thick"/>
        </w:rPr>
        <w:t>大關節到小關節</w:t>
      </w:r>
      <w:r w:rsidR="00C63B6A" w:rsidRPr="00D12EEB">
        <w:rPr>
          <w:rFonts w:ascii="雅坊美工12" w:eastAsia="標楷體" w:hAnsi="標楷體" w:hint="eastAsia"/>
          <w:w w:val="90"/>
          <w:sz w:val="28"/>
          <w:szCs w:val="28"/>
          <w:u w:val="thick"/>
        </w:rPr>
        <w:t>、</w:t>
      </w:r>
      <w:r w:rsidR="00C63B6A" w:rsidRPr="00D12EEB">
        <w:rPr>
          <w:rFonts w:ascii="雅坊美工12" w:eastAsia="雅坊美工12" w:hAnsi="標楷體" w:hint="eastAsia"/>
          <w:w w:val="90"/>
          <w:sz w:val="28"/>
          <w:szCs w:val="28"/>
          <w:u w:val="thick"/>
        </w:rPr>
        <w:t>由上半身至下半身</w:t>
      </w:r>
      <w:r w:rsidR="00C63B6A" w:rsidRPr="00D12EEB">
        <w:rPr>
          <w:rFonts w:ascii="雅坊美工12" w:eastAsia="標楷體" w:hAnsi="標楷體" w:hint="eastAsia"/>
          <w:w w:val="90"/>
          <w:sz w:val="28"/>
          <w:szCs w:val="28"/>
          <w:u w:val="thick"/>
        </w:rPr>
        <w:t>，</w:t>
      </w:r>
      <w:r w:rsidR="00C63B6A" w:rsidRPr="00D12EEB">
        <w:rPr>
          <w:rFonts w:ascii="雅坊美工12" w:eastAsia="雅坊美工12" w:hAnsi="標楷體" w:hint="eastAsia"/>
          <w:w w:val="90"/>
          <w:sz w:val="28"/>
          <w:szCs w:val="28"/>
          <w:u w:val="thick"/>
        </w:rPr>
        <w:t>由小圓至大圓漸進做圓形運動</w:t>
      </w:r>
      <w:r w:rsidR="00C63B6A" w:rsidRPr="00C63B6A">
        <w:rPr>
          <w:rFonts w:ascii="雅坊美工12" w:eastAsia="標楷體" w:hAnsi="標楷體" w:hint="eastAsia"/>
          <w:w w:val="90"/>
          <w:sz w:val="28"/>
          <w:szCs w:val="28"/>
        </w:rPr>
        <w:t>。</w:t>
      </w:r>
      <w:r w:rsidR="00C63B6A" w:rsidRPr="00C63B6A">
        <w:rPr>
          <w:rFonts w:ascii="雅坊美工12" w:eastAsia="雅坊美工12" w:hAnsi="標楷體" w:hint="eastAsia"/>
          <w:w w:val="90"/>
          <w:sz w:val="28"/>
          <w:szCs w:val="28"/>
        </w:rPr>
        <w:t>(如下圖)</w:t>
      </w:r>
    </w:p>
    <w:p w:rsidR="00C63B6A" w:rsidRPr="009C6CB2" w:rsidRDefault="00C63B6A" w:rsidP="00C63B6A">
      <w:pPr>
        <w:rPr>
          <w:rFonts w:ascii="標楷體" w:eastAsia="標楷體" w:hAnsi="標楷體"/>
          <w:sz w:val="28"/>
          <w:szCs w:val="28"/>
        </w:rPr>
      </w:pPr>
    </w:p>
    <w:p w:rsidR="005A699E" w:rsidRPr="009D3918" w:rsidRDefault="005A699E" w:rsidP="00C63B6A">
      <w:pPr>
        <w:spacing w:line="340" w:lineRule="exact"/>
        <w:ind w:leftChars="100" w:left="240"/>
        <w:rPr>
          <w:rFonts w:ascii="雅坊美工12" w:eastAsia="雅坊美工12" w:hAnsi="微軟正黑體"/>
          <w:bCs/>
          <w:sz w:val="26"/>
          <w:szCs w:val="26"/>
        </w:rPr>
      </w:pPr>
    </w:p>
    <w:sectPr w:rsidR="005A699E" w:rsidRPr="009D3918" w:rsidSect="00405CDA">
      <w:pgSz w:w="11906" w:h="16838"/>
      <w:pgMar w:top="851" w:right="794" w:bottom="851"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68" w:rsidRDefault="00033868" w:rsidP="000F3D92">
      <w:r>
        <w:separator/>
      </w:r>
    </w:p>
  </w:endnote>
  <w:endnote w:type="continuationSeparator" w:id="0">
    <w:p w:rsidR="00033868" w:rsidRDefault="00033868" w:rsidP="000F3D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王漢宗綜藝體繁">
    <w:panose1 w:val="02000500000000000000"/>
    <w:charset w:val="88"/>
    <w:family w:val="auto"/>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雅坊美工12">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68" w:rsidRDefault="00033868" w:rsidP="000F3D92">
      <w:r>
        <w:separator/>
      </w:r>
    </w:p>
  </w:footnote>
  <w:footnote w:type="continuationSeparator" w:id="0">
    <w:p w:rsidR="00033868" w:rsidRDefault="00033868" w:rsidP="000F3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pt;height:11.5pt" o:bullet="t">
        <v:imagedata r:id="rId1" o:title="mso3097"/>
      </v:shape>
    </w:pict>
  </w:numPicBullet>
  <w:abstractNum w:abstractNumId="0">
    <w:nsid w:val="02BC0CD9"/>
    <w:multiLevelType w:val="multilevel"/>
    <w:tmpl w:val="0EF2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4176A"/>
    <w:multiLevelType w:val="hybridMultilevel"/>
    <w:tmpl w:val="C3F05396"/>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FA683A"/>
    <w:multiLevelType w:val="hybridMultilevel"/>
    <w:tmpl w:val="9CA4E36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32940EE6"/>
    <w:multiLevelType w:val="hybridMultilevel"/>
    <w:tmpl w:val="892E53E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9460047"/>
    <w:multiLevelType w:val="hybridMultilevel"/>
    <w:tmpl w:val="AB6AB394"/>
    <w:lvl w:ilvl="0" w:tplc="395AC366">
      <w:start w:val="1"/>
      <w:numFmt w:val="decimal"/>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3D867828"/>
    <w:multiLevelType w:val="hybridMultilevel"/>
    <w:tmpl w:val="536CE75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0" w:hanging="480"/>
      </w:pPr>
      <w:rPr>
        <w:rFonts w:ascii="Wingdings" w:hAnsi="Wingdings" w:hint="default"/>
      </w:rPr>
    </w:lvl>
    <w:lvl w:ilvl="2" w:tplc="04090005"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3" w:tentative="1">
      <w:start w:val="1"/>
      <w:numFmt w:val="bullet"/>
      <w:lvlText w:val=""/>
      <w:lvlJc w:val="left"/>
      <w:pPr>
        <w:ind w:left="1440" w:hanging="480"/>
      </w:pPr>
      <w:rPr>
        <w:rFonts w:ascii="Wingdings" w:hAnsi="Wingdings" w:hint="default"/>
      </w:rPr>
    </w:lvl>
    <w:lvl w:ilvl="5" w:tplc="04090005"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3" w:tentative="1">
      <w:start w:val="1"/>
      <w:numFmt w:val="bullet"/>
      <w:lvlText w:val=""/>
      <w:lvlJc w:val="left"/>
      <w:pPr>
        <w:ind w:left="2880" w:hanging="480"/>
      </w:pPr>
      <w:rPr>
        <w:rFonts w:ascii="Wingdings" w:hAnsi="Wingdings" w:hint="default"/>
      </w:rPr>
    </w:lvl>
    <w:lvl w:ilvl="8" w:tplc="04090005" w:tentative="1">
      <w:start w:val="1"/>
      <w:numFmt w:val="bullet"/>
      <w:lvlText w:val=""/>
      <w:lvlJc w:val="left"/>
      <w:pPr>
        <w:ind w:left="3360" w:hanging="480"/>
      </w:pPr>
      <w:rPr>
        <w:rFonts w:ascii="Wingdings" w:hAnsi="Wingdings" w:hint="default"/>
      </w:rPr>
    </w:lvl>
  </w:abstractNum>
  <w:abstractNum w:abstractNumId="6">
    <w:nsid w:val="4A014D14"/>
    <w:multiLevelType w:val="hybridMultilevel"/>
    <w:tmpl w:val="84FC5E3E"/>
    <w:lvl w:ilvl="0" w:tplc="5D3A0B86">
      <w:start w:val="1"/>
      <w:numFmt w:val="bullet"/>
      <w:lvlText w:val="★"/>
      <w:lvlJc w:val="left"/>
      <w:pPr>
        <w:tabs>
          <w:tab w:val="num" w:pos="840"/>
        </w:tabs>
        <w:ind w:left="840" w:hanging="36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5D321269"/>
    <w:multiLevelType w:val="hybridMultilevel"/>
    <w:tmpl w:val="C83AFA02"/>
    <w:lvl w:ilvl="0" w:tplc="9ADEA05E">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1C90009"/>
    <w:multiLevelType w:val="hybridMultilevel"/>
    <w:tmpl w:val="AC445C74"/>
    <w:lvl w:ilvl="0" w:tplc="221E3B8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1746">
      <o:colormenu v:ext="edit" fillcolor="#ffc000"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D92"/>
    <w:rsid w:val="00033868"/>
    <w:rsid w:val="000533AA"/>
    <w:rsid w:val="00053EA8"/>
    <w:rsid w:val="00072C7A"/>
    <w:rsid w:val="000F3D92"/>
    <w:rsid w:val="00100862"/>
    <w:rsid w:val="00117A9A"/>
    <w:rsid w:val="00173ED9"/>
    <w:rsid w:val="001A58BA"/>
    <w:rsid w:val="001B764A"/>
    <w:rsid w:val="001C4515"/>
    <w:rsid w:val="00207106"/>
    <w:rsid w:val="0024232D"/>
    <w:rsid w:val="00247B66"/>
    <w:rsid w:val="002573ED"/>
    <w:rsid w:val="00282B4F"/>
    <w:rsid w:val="0030352E"/>
    <w:rsid w:val="00303E43"/>
    <w:rsid w:val="00321672"/>
    <w:rsid w:val="00325F89"/>
    <w:rsid w:val="0033269B"/>
    <w:rsid w:val="0034205A"/>
    <w:rsid w:val="003711F2"/>
    <w:rsid w:val="00377279"/>
    <w:rsid w:val="00381AE8"/>
    <w:rsid w:val="003C48C1"/>
    <w:rsid w:val="003E3D61"/>
    <w:rsid w:val="003F1F0F"/>
    <w:rsid w:val="003F75B4"/>
    <w:rsid w:val="00400125"/>
    <w:rsid w:val="0040134E"/>
    <w:rsid w:val="004020DD"/>
    <w:rsid w:val="00405CDA"/>
    <w:rsid w:val="00411B4C"/>
    <w:rsid w:val="004171D5"/>
    <w:rsid w:val="00424168"/>
    <w:rsid w:val="0043294E"/>
    <w:rsid w:val="00487A3A"/>
    <w:rsid w:val="004B2C2E"/>
    <w:rsid w:val="004C20B4"/>
    <w:rsid w:val="004D4435"/>
    <w:rsid w:val="004E124B"/>
    <w:rsid w:val="004F02A2"/>
    <w:rsid w:val="005854AB"/>
    <w:rsid w:val="00591C83"/>
    <w:rsid w:val="005A699E"/>
    <w:rsid w:val="005B7256"/>
    <w:rsid w:val="00613150"/>
    <w:rsid w:val="00633D8F"/>
    <w:rsid w:val="006365F6"/>
    <w:rsid w:val="00684C5E"/>
    <w:rsid w:val="0069183E"/>
    <w:rsid w:val="006A24C0"/>
    <w:rsid w:val="006B7F3D"/>
    <w:rsid w:val="006D01EA"/>
    <w:rsid w:val="00745ECA"/>
    <w:rsid w:val="00780047"/>
    <w:rsid w:val="00785326"/>
    <w:rsid w:val="007C6477"/>
    <w:rsid w:val="007E4118"/>
    <w:rsid w:val="007E7163"/>
    <w:rsid w:val="00803770"/>
    <w:rsid w:val="0081665E"/>
    <w:rsid w:val="008230F9"/>
    <w:rsid w:val="008721D5"/>
    <w:rsid w:val="008B5216"/>
    <w:rsid w:val="008F6C85"/>
    <w:rsid w:val="0091463A"/>
    <w:rsid w:val="00961568"/>
    <w:rsid w:val="00970261"/>
    <w:rsid w:val="009A7180"/>
    <w:rsid w:val="009C3FCC"/>
    <w:rsid w:val="009D3918"/>
    <w:rsid w:val="009D4329"/>
    <w:rsid w:val="00A70346"/>
    <w:rsid w:val="00AB4DA6"/>
    <w:rsid w:val="00AD4869"/>
    <w:rsid w:val="00AF14CA"/>
    <w:rsid w:val="00B27C0E"/>
    <w:rsid w:val="00B367A5"/>
    <w:rsid w:val="00BE76EB"/>
    <w:rsid w:val="00C35911"/>
    <w:rsid w:val="00C45A82"/>
    <w:rsid w:val="00C63B6A"/>
    <w:rsid w:val="00C97F2E"/>
    <w:rsid w:val="00CF0D93"/>
    <w:rsid w:val="00D12EEB"/>
    <w:rsid w:val="00D66E38"/>
    <w:rsid w:val="00DA2F9A"/>
    <w:rsid w:val="00E47605"/>
    <w:rsid w:val="00EA2650"/>
    <w:rsid w:val="00EC657A"/>
    <w:rsid w:val="00ED70B9"/>
    <w:rsid w:val="00EE7F7E"/>
    <w:rsid w:val="00F77C42"/>
    <w:rsid w:val="00F8110F"/>
    <w:rsid w:val="00FB06FF"/>
    <w:rsid w:val="00FD41CE"/>
    <w:rsid w:val="00FD42B6"/>
    <w:rsid w:val="00FE21BA"/>
    <w:rsid w:val="00FF10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ffc000" shadow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CA"/>
    <w:pPr>
      <w:widowControl w:val="0"/>
    </w:pPr>
  </w:style>
  <w:style w:type="paragraph" w:styleId="1">
    <w:name w:val="heading 1"/>
    <w:basedOn w:val="a"/>
    <w:link w:val="10"/>
    <w:uiPriority w:val="9"/>
    <w:qFormat/>
    <w:rsid w:val="000F3D9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3D92"/>
    <w:pPr>
      <w:tabs>
        <w:tab w:val="center" w:pos="4153"/>
        <w:tab w:val="right" w:pos="8306"/>
      </w:tabs>
      <w:snapToGrid w:val="0"/>
    </w:pPr>
    <w:rPr>
      <w:sz w:val="20"/>
      <w:szCs w:val="20"/>
    </w:rPr>
  </w:style>
  <w:style w:type="character" w:customStyle="1" w:styleId="a4">
    <w:name w:val="頁首 字元"/>
    <w:basedOn w:val="a0"/>
    <w:link w:val="a3"/>
    <w:uiPriority w:val="99"/>
    <w:semiHidden/>
    <w:rsid w:val="000F3D92"/>
    <w:rPr>
      <w:sz w:val="20"/>
      <w:szCs w:val="20"/>
    </w:rPr>
  </w:style>
  <w:style w:type="paragraph" w:styleId="a5">
    <w:name w:val="footer"/>
    <w:basedOn w:val="a"/>
    <w:link w:val="a6"/>
    <w:uiPriority w:val="99"/>
    <w:semiHidden/>
    <w:unhideWhenUsed/>
    <w:rsid w:val="000F3D92"/>
    <w:pPr>
      <w:tabs>
        <w:tab w:val="center" w:pos="4153"/>
        <w:tab w:val="right" w:pos="8306"/>
      </w:tabs>
      <w:snapToGrid w:val="0"/>
    </w:pPr>
    <w:rPr>
      <w:sz w:val="20"/>
      <w:szCs w:val="20"/>
    </w:rPr>
  </w:style>
  <w:style w:type="character" w:customStyle="1" w:styleId="a6">
    <w:name w:val="頁尾 字元"/>
    <w:basedOn w:val="a0"/>
    <w:link w:val="a5"/>
    <w:uiPriority w:val="99"/>
    <w:semiHidden/>
    <w:rsid w:val="000F3D92"/>
    <w:rPr>
      <w:sz w:val="20"/>
      <w:szCs w:val="20"/>
    </w:rPr>
  </w:style>
  <w:style w:type="character" w:customStyle="1" w:styleId="10">
    <w:name w:val="標題 1 字元"/>
    <w:basedOn w:val="a0"/>
    <w:link w:val="1"/>
    <w:uiPriority w:val="9"/>
    <w:rsid w:val="000F3D92"/>
    <w:rPr>
      <w:rFonts w:ascii="新細明體" w:eastAsia="新細明體" w:hAnsi="新細明體" w:cs="新細明體"/>
      <w:b/>
      <w:bCs/>
      <w:kern w:val="36"/>
      <w:sz w:val="48"/>
      <w:szCs w:val="48"/>
    </w:rPr>
  </w:style>
  <w:style w:type="paragraph" w:styleId="Web">
    <w:name w:val="Normal (Web)"/>
    <w:basedOn w:val="a"/>
    <w:uiPriority w:val="99"/>
    <w:unhideWhenUsed/>
    <w:rsid w:val="000F3D92"/>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0F3D92"/>
    <w:pPr>
      <w:ind w:leftChars="200" w:left="480"/>
    </w:pPr>
  </w:style>
  <w:style w:type="paragraph" w:styleId="a8">
    <w:name w:val="Balloon Text"/>
    <w:basedOn w:val="a"/>
    <w:link w:val="a9"/>
    <w:uiPriority w:val="99"/>
    <w:semiHidden/>
    <w:unhideWhenUsed/>
    <w:rsid w:val="009A71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7180"/>
    <w:rPr>
      <w:rFonts w:asciiTheme="majorHAnsi" w:eastAsiaTheme="majorEastAsia" w:hAnsiTheme="majorHAnsi" w:cstheme="majorBidi"/>
      <w:sz w:val="18"/>
      <w:szCs w:val="18"/>
    </w:rPr>
  </w:style>
  <w:style w:type="character" w:styleId="aa">
    <w:name w:val="Strong"/>
    <w:basedOn w:val="a0"/>
    <w:uiPriority w:val="22"/>
    <w:qFormat/>
    <w:rsid w:val="00785326"/>
    <w:rPr>
      <w:b/>
      <w:bCs/>
    </w:rPr>
  </w:style>
</w:styles>
</file>

<file path=word/webSettings.xml><?xml version="1.0" encoding="utf-8"?>
<w:webSettings xmlns:r="http://schemas.openxmlformats.org/officeDocument/2006/relationships" xmlns:w="http://schemas.openxmlformats.org/wordprocessingml/2006/main">
  <w:divs>
    <w:div w:id="359287320">
      <w:bodyDiv w:val="1"/>
      <w:marLeft w:val="0"/>
      <w:marRight w:val="0"/>
      <w:marTop w:val="0"/>
      <w:marBottom w:val="0"/>
      <w:divBdr>
        <w:top w:val="none" w:sz="0" w:space="0" w:color="auto"/>
        <w:left w:val="none" w:sz="0" w:space="0" w:color="auto"/>
        <w:bottom w:val="none" w:sz="0" w:space="0" w:color="auto"/>
        <w:right w:val="none" w:sz="0" w:space="0" w:color="auto"/>
      </w:divBdr>
    </w:div>
    <w:div w:id="406077829">
      <w:bodyDiv w:val="1"/>
      <w:marLeft w:val="0"/>
      <w:marRight w:val="0"/>
      <w:marTop w:val="0"/>
      <w:marBottom w:val="0"/>
      <w:divBdr>
        <w:top w:val="none" w:sz="0" w:space="0" w:color="auto"/>
        <w:left w:val="none" w:sz="0" w:space="0" w:color="auto"/>
        <w:bottom w:val="none" w:sz="0" w:space="0" w:color="auto"/>
        <w:right w:val="none" w:sz="0" w:space="0" w:color="auto"/>
      </w:divBdr>
    </w:div>
    <w:div w:id="700975673">
      <w:bodyDiv w:val="1"/>
      <w:marLeft w:val="0"/>
      <w:marRight w:val="0"/>
      <w:marTop w:val="0"/>
      <w:marBottom w:val="0"/>
      <w:divBdr>
        <w:top w:val="none" w:sz="0" w:space="0" w:color="auto"/>
        <w:left w:val="none" w:sz="0" w:space="0" w:color="auto"/>
        <w:bottom w:val="none" w:sz="0" w:space="0" w:color="auto"/>
        <w:right w:val="none" w:sz="0" w:space="0" w:color="auto"/>
      </w:divBdr>
    </w:div>
    <w:div w:id="848835271">
      <w:bodyDiv w:val="1"/>
      <w:marLeft w:val="0"/>
      <w:marRight w:val="0"/>
      <w:marTop w:val="0"/>
      <w:marBottom w:val="0"/>
      <w:divBdr>
        <w:top w:val="none" w:sz="0" w:space="0" w:color="auto"/>
        <w:left w:val="none" w:sz="0" w:space="0" w:color="auto"/>
        <w:bottom w:val="none" w:sz="0" w:space="0" w:color="auto"/>
        <w:right w:val="none" w:sz="0" w:space="0" w:color="auto"/>
      </w:divBdr>
      <w:divsChild>
        <w:div w:id="1938171264">
          <w:marLeft w:val="0"/>
          <w:marRight w:val="0"/>
          <w:marTop w:val="0"/>
          <w:marBottom w:val="0"/>
          <w:divBdr>
            <w:top w:val="none" w:sz="0" w:space="0" w:color="auto"/>
            <w:left w:val="none" w:sz="0" w:space="0" w:color="auto"/>
            <w:bottom w:val="none" w:sz="0" w:space="0" w:color="auto"/>
            <w:right w:val="none" w:sz="0" w:space="0" w:color="auto"/>
          </w:divBdr>
        </w:div>
      </w:divsChild>
    </w:div>
    <w:div w:id="1208375713">
      <w:bodyDiv w:val="1"/>
      <w:marLeft w:val="0"/>
      <w:marRight w:val="0"/>
      <w:marTop w:val="0"/>
      <w:marBottom w:val="0"/>
      <w:divBdr>
        <w:top w:val="none" w:sz="0" w:space="0" w:color="auto"/>
        <w:left w:val="none" w:sz="0" w:space="0" w:color="auto"/>
        <w:bottom w:val="none" w:sz="0" w:space="0" w:color="auto"/>
        <w:right w:val="none" w:sz="0" w:space="0" w:color="auto"/>
      </w:divBdr>
    </w:div>
    <w:div w:id="1285769460">
      <w:bodyDiv w:val="1"/>
      <w:marLeft w:val="0"/>
      <w:marRight w:val="0"/>
      <w:marTop w:val="0"/>
      <w:marBottom w:val="0"/>
      <w:divBdr>
        <w:top w:val="none" w:sz="0" w:space="0" w:color="auto"/>
        <w:left w:val="none" w:sz="0" w:space="0" w:color="auto"/>
        <w:bottom w:val="none" w:sz="0" w:space="0" w:color="auto"/>
        <w:right w:val="none" w:sz="0" w:space="0" w:color="auto"/>
      </w:divBdr>
      <w:divsChild>
        <w:div w:id="26045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whsh</dc:creator>
  <cp:lastModifiedBy>whsh</cp:lastModifiedBy>
  <cp:revision>13</cp:revision>
  <cp:lastPrinted>2011-10-12T08:55:00Z</cp:lastPrinted>
  <dcterms:created xsi:type="dcterms:W3CDTF">2011-10-06T01:53:00Z</dcterms:created>
  <dcterms:modified xsi:type="dcterms:W3CDTF">2011-10-12T08:57:00Z</dcterms:modified>
</cp:coreProperties>
</file>