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F90E5C">
      <w:pPr>
        <w:snapToGrid w:val="0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4E7E87" w:rsidP="007A7E2D">
      <w:pPr>
        <w:snapToGrid w:val="0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100.11</w:t>
      </w:r>
      <w:r w:rsidR="0081665E">
        <w:rPr>
          <w:rFonts w:ascii="王漢宗綜藝體繁" w:eastAsia="王漢宗綜藝體繁" w:hint="eastAsia"/>
          <w:szCs w:val="24"/>
        </w:rPr>
        <w:t>.</w:t>
      </w:r>
      <w:r w:rsidR="00815E76">
        <w:rPr>
          <w:rFonts w:ascii="王漢宗綜藝體繁" w:eastAsia="王漢宗綜藝體繁" w:hint="eastAsia"/>
          <w:szCs w:val="24"/>
        </w:rPr>
        <w:t>0</w:t>
      </w:r>
      <w:r>
        <w:rPr>
          <w:rFonts w:ascii="王漢宗綜藝體繁" w:eastAsia="王漢宗綜藝體繁" w:hint="eastAsia"/>
          <w:szCs w:val="24"/>
        </w:rPr>
        <w:t>4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333A3E" w:rsidRDefault="000F3D92" w:rsidP="00210533">
      <w:pPr>
        <w:snapToGrid w:val="0"/>
        <w:spacing w:afterLines="2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7D4108" w:rsidRPr="00815E76" w:rsidRDefault="007D4108" w:rsidP="00210533">
      <w:pPr>
        <w:pStyle w:val="Web"/>
        <w:numPr>
          <w:ilvl w:val="0"/>
          <w:numId w:val="1"/>
        </w:numPr>
        <w:spacing w:before="0" w:beforeAutospacing="0" w:after="0" w:afterAutospacing="0" w:line="380" w:lineRule="exact"/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</w:pPr>
      <w:r w:rsidRPr="007D4108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班親會家長意見回覆已彙整完成，並公布於網頁上，請同學提醒家長進入學校首頁後</w:t>
      </w:r>
      <w:hyperlink r:id="rId8" w:history="1">
        <w:r w:rsidRPr="00B90ED8">
          <w:rPr>
            <w:rStyle w:val="ab"/>
            <w:rFonts w:ascii="標楷體" w:eastAsia="標楷體" w:hAnsi="標楷體"/>
            <w:sz w:val="28"/>
          </w:rPr>
          <w:t>http://www.whsh.tc.edu.tw/</w:t>
        </w:r>
      </w:hyperlink>
      <w:r w:rsidRPr="00B90ED8">
        <w:rPr>
          <w:rFonts w:ascii="標楷體" w:eastAsia="標楷體" w:hAnsi="標楷體" w:hint="eastAsia"/>
          <w:sz w:val="28"/>
        </w:rPr>
        <w:t>，</w:t>
      </w:r>
      <w:r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點選「</w:t>
      </w:r>
      <w:r w:rsidRPr="00796959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最新消息-&gt;(</w:t>
      </w:r>
      <w:proofErr w:type="gramStart"/>
      <w:r w:rsidRPr="00796959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左側)</w:t>
      </w:r>
      <w:proofErr w:type="gramEnd"/>
      <w:r w:rsidRPr="00796959">
        <w:rPr>
          <w:rFonts w:ascii="文鼎粗鋼筆行楷" w:eastAsia="文鼎粗鋼筆行楷" w:hAnsiTheme="minorHAnsi" w:cstheme="minorBidi" w:hint="eastAsia"/>
          <w:b/>
          <w:bCs/>
          <w:kern w:val="2"/>
          <w:sz w:val="26"/>
          <w:szCs w:val="26"/>
          <w:u w:val="thick"/>
        </w:rPr>
        <w:t>輔導工作委員會</w:t>
      </w:r>
      <w:r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」下載相關附件</w:t>
      </w:r>
      <w:r w:rsidRPr="00815E76">
        <w:rPr>
          <w:rFonts w:ascii="文鼎粗鋼筆行楷" w:eastAsia="文鼎粗鋼筆行楷" w:hAnsiTheme="minorHAnsi" w:cstheme="minorBidi"/>
          <w:bCs/>
          <w:kern w:val="2"/>
          <w:sz w:val="26"/>
          <w:szCs w:val="26"/>
        </w:rPr>
        <w:t>。</w:t>
      </w:r>
      <w:r w:rsidR="00815E76"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另外，親師座談會手冊如需索取，請同學</w:t>
      </w:r>
      <w:proofErr w:type="gramStart"/>
      <w:r w:rsidR="00815E76"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逕</w:t>
      </w:r>
      <w:proofErr w:type="gramEnd"/>
      <w:r w:rsidR="00815E76" w:rsidRPr="00815E76">
        <w:rPr>
          <w:rFonts w:ascii="文鼎粗鋼筆行楷" w:eastAsia="文鼎粗鋼筆行楷" w:hAnsiTheme="minorHAnsi" w:cstheme="minorBidi" w:hint="eastAsia"/>
          <w:bCs/>
          <w:kern w:val="2"/>
          <w:sz w:val="26"/>
          <w:szCs w:val="26"/>
        </w:rPr>
        <w:t>至輔導室洽詢。</w:t>
      </w:r>
    </w:p>
    <w:p w:rsidR="00210533" w:rsidRPr="00210533" w:rsidRDefault="005B57B0" w:rsidP="00210533">
      <w:pPr>
        <w:pStyle w:val="a7"/>
        <w:numPr>
          <w:ilvl w:val="0"/>
          <w:numId w:val="1"/>
        </w:numPr>
        <w:spacing w:line="38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11</w:t>
      </w:r>
      <w:r>
        <w:rPr>
          <w:rFonts w:ascii="文鼎粗鋼筆行楷" w:eastAsia="文鼎粗鋼筆行楷" w:hint="eastAsia"/>
          <w:bCs/>
          <w:sz w:val="26"/>
          <w:szCs w:val="26"/>
        </w:rPr>
        <w:t>月起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將辦理一系列大學校系介紹活動，</w:t>
      </w:r>
      <w:r w:rsidRPr="005B57B0">
        <w:rPr>
          <w:rFonts w:ascii="文鼎粗鋼筆行楷" w:eastAsia="文鼎粗鋼筆行楷" w:hint="eastAsia"/>
          <w:bCs/>
          <w:sz w:val="26"/>
          <w:szCs w:val="26"/>
        </w:rPr>
        <w:t>請輔導股長宣讀</w:t>
      </w:r>
      <w:r>
        <w:rPr>
          <w:rFonts w:ascii="文鼎粗鋼筆行楷" w:eastAsia="文鼎粗鋼筆行楷" w:hint="eastAsia"/>
          <w:bCs/>
          <w:sz w:val="26"/>
          <w:szCs w:val="26"/>
        </w:rPr>
        <w:t>錄取名單，</w:t>
      </w:r>
      <w:r w:rsidRPr="005B57B0">
        <w:rPr>
          <w:rFonts w:ascii="文鼎粗鋼筆行楷" w:eastAsia="文鼎粗鋼筆行楷" w:hint="eastAsia"/>
          <w:bCs/>
          <w:sz w:val="26"/>
          <w:szCs w:val="26"/>
        </w:rPr>
        <w:t>並張貼於班上。</w:t>
      </w:r>
      <w:r w:rsidR="00815E76" w:rsidRPr="00815E76">
        <w:rPr>
          <w:rFonts w:ascii="文鼎粗鋼筆行楷" w:eastAsia="文鼎粗鋼筆行楷" w:hint="eastAsia"/>
          <w:bCs/>
          <w:sz w:val="26"/>
          <w:szCs w:val="26"/>
        </w:rPr>
        <w:t>其中，</w:t>
      </w:r>
      <w:r w:rsidR="00815E76" w:rsidRPr="00796959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11/9(三)中午12:20</w:t>
      </w:r>
      <w:r w:rsidR="00F54F02" w:rsidRPr="00796959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-13:00</w:t>
      </w:r>
      <w:proofErr w:type="gramStart"/>
      <w:r w:rsidR="00815E76" w:rsidRPr="00796959">
        <w:rPr>
          <w:rFonts w:ascii="文鼎粗鋼筆行楷" w:eastAsia="文鼎粗鋼筆行楷" w:hint="eastAsia"/>
          <w:b/>
          <w:bCs/>
          <w:sz w:val="26"/>
          <w:szCs w:val="26"/>
          <w:u w:val="thick"/>
        </w:rPr>
        <w:t>中興農資學院</w:t>
      </w:r>
      <w:proofErr w:type="gramEnd"/>
      <w:r w:rsidR="00815E76" w:rsidRPr="00815E76">
        <w:rPr>
          <w:rFonts w:ascii="文鼎粗鋼筆行楷" w:eastAsia="文鼎粗鋼筆行楷" w:hint="eastAsia"/>
          <w:bCs/>
          <w:sz w:val="26"/>
          <w:szCs w:val="26"/>
        </w:rPr>
        <w:t>（農藝、動物科學、植物病理、水土保持、食品、生物科技、景觀與遊憩等科系）介紹活動仍有餘額，歡迎同學向輔導室報名!</w:t>
      </w:r>
    </w:p>
    <w:p w:rsidR="005B57B0" w:rsidRPr="004E7E87" w:rsidRDefault="000F3D92" w:rsidP="00210533">
      <w:pPr>
        <w:snapToGrid w:val="0"/>
        <w:spacing w:afterLines="20" w:line="34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4E7E87">
        <w:rPr>
          <w:rFonts w:ascii="王漢宗綜藝體繁" w:eastAsia="王漢宗綜藝體繁" w:hint="eastAsia"/>
          <w:sz w:val="32"/>
          <w:szCs w:val="32"/>
        </w:rPr>
        <w:t>心靈廣場</w:t>
      </w:r>
      <w:r w:rsidR="00A679F5" w:rsidRPr="004E7E87">
        <w:rPr>
          <w:rFonts w:ascii="王漢宗綜藝體繁" w:eastAsia="王漢宗綜藝體繁" w:hint="eastAsia"/>
          <w:sz w:val="32"/>
          <w:szCs w:val="32"/>
        </w:rPr>
        <w:t>：</w:t>
      </w:r>
      <w:r w:rsidR="00625DA6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你知道身體不舒服所反映的內在訊息嗎？知名女作家</w:t>
      </w:r>
      <w:r w:rsidR="00625DA6"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露易絲</w:t>
      </w:r>
      <w:r w:rsidR="007311F3"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.</w:t>
      </w:r>
      <w:r w:rsidR="00625DA6"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賀</w:t>
      </w:r>
      <w:r w:rsidR="00625DA6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引述她自己的親身經驗，寫出心理和疾病之間的相互影響，</w:t>
      </w:r>
      <w:r w:rsidR="007C4B55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提供同學做參考喔!</w:t>
      </w:r>
    </w:p>
    <w:p w:rsidR="007C4B55" w:rsidRPr="00625DA6" w:rsidRDefault="00063577" w:rsidP="00625DA6">
      <w:pPr>
        <w:snapToGrid w:val="0"/>
        <w:spacing w:line="30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063577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9" type="#_x0000_t176" style="position:absolute;margin-left:158.4pt;margin-top:1.25pt;width:217.5pt;height:31.95pt;z-index:251660288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2059">
              <w:txbxContent>
                <w:p w:rsidR="00796959" w:rsidRPr="005B3C03" w:rsidRDefault="00796959" w:rsidP="00A679F5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sz w:val="36"/>
                    </w:rPr>
                  </w:pPr>
                  <w:r w:rsidRPr="005B3C03"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生命的重建</w:t>
                  </w:r>
                  <w:r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-Part2</w:t>
                  </w:r>
                </w:p>
              </w:txbxContent>
            </v:textbox>
          </v:shape>
        </w:pict>
      </w:r>
    </w:p>
    <w:p w:rsidR="007C4B55" w:rsidRDefault="007C4B55" w:rsidP="00210533">
      <w:pPr>
        <w:snapToGrid w:val="0"/>
        <w:spacing w:afterLines="10" w:line="240" w:lineRule="atLeast"/>
        <w:rPr>
          <w:rFonts w:ascii="王漢宗綜藝體繁" w:eastAsia="王漢宗綜藝體繁"/>
          <w:sz w:val="32"/>
          <w:szCs w:val="32"/>
        </w:rPr>
      </w:pPr>
    </w:p>
    <w:p w:rsidR="004E7E87" w:rsidRPr="004E7E87" w:rsidRDefault="004E7E87" w:rsidP="00210533">
      <w:pPr>
        <w:spacing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耳朵代表「聽的能力」。當耳朵出現問題時，通常說明你在某種程度上不想再聽了。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耳朵疼表明你對聽到的事情非常生氣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。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耳朵疼在兒童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中更常見。他們不得不在家裡聽那些他們並不想聽的話。家裡的規矩經常禁止他們表達出他們的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憤怒，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他們無力改變現狀，於是導致耳朵疼。</w:t>
      </w:r>
    </w:p>
    <w:p w:rsidR="004E7E87" w:rsidRPr="004E7E87" w:rsidRDefault="004E7E87" w:rsidP="00210533">
      <w:pPr>
        <w:spacing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耳聾代表長期忍受----拒絕去聽其他人說話。你也許會注意到，如果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一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個人有聽力損害，其他人通常會不停地對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他說個沒完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。</w:t>
      </w:r>
    </w:p>
    <w:p w:rsidR="004E7E87" w:rsidRPr="004E7E87" w:rsidRDefault="004E7E87" w:rsidP="00210533">
      <w:pPr>
        <w:spacing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眼睛代表「看的能力」。</w:t>
      </w:r>
      <w:r w:rsidRPr="00041445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當眼睛出問題時，通常意味著有什麼東西我們不願意看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，也許是我們自己，也許是生活中的事----過去的，現在的，將來的。每當我看到戴眼鏡的孩子，我知道他的家裡有他不願意看到的事物。如果他們對這些事物無能為力，他們將無意中調節自己的視力，這樣他們就看不太清楚了。</w:t>
      </w:r>
    </w:p>
    <w:p w:rsidR="004E7E87" w:rsidRPr="004E7E87" w:rsidRDefault="00041445" w:rsidP="00210533">
      <w:pPr>
        <w:spacing w:line="360" w:lineRule="exact"/>
        <w:ind w:firstLineChars="202" w:firstLine="768"/>
        <w:rPr>
          <w:rFonts w:ascii="華康芸風體W3" w:eastAsia="華康芸風體W3"/>
          <w:spacing w:val="-20"/>
          <w:w w:val="90"/>
          <w:sz w:val="38"/>
          <w:szCs w:val="38"/>
        </w:rPr>
      </w:pPr>
      <w:r>
        <w:rPr>
          <w:rFonts w:ascii="華康芸風體W3" w:eastAsia="華康芸風體W3" w:hint="eastAsia"/>
          <w:noProof/>
          <w:spacing w:val="-20"/>
          <w:sz w:val="38"/>
          <w:szCs w:val="3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319405</wp:posOffset>
            </wp:positionV>
            <wp:extent cx="985520" cy="957580"/>
            <wp:effectExtent l="133350" t="38100" r="62230" b="71120"/>
            <wp:wrapThrough wrapText="bothSides">
              <wp:wrapPolygon edited="0">
                <wp:start x="1253" y="-859"/>
                <wp:lineTo x="-1253" y="430"/>
                <wp:lineTo x="-2923" y="3008"/>
                <wp:lineTo x="-2505" y="19767"/>
                <wp:lineTo x="418" y="23204"/>
                <wp:lineTo x="835" y="23204"/>
                <wp:lineTo x="18789" y="23204"/>
                <wp:lineTo x="19206" y="23204"/>
                <wp:lineTo x="22129" y="20196"/>
                <wp:lineTo x="22129" y="19767"/>
                <wp:lineTo x="22546" y="13321"/>
                <wp:lineTo x="22546" y="6016"/>
                <wp:lineTo x="22964" y="3867"/>
                <wp:lineTo x="20876" y="430"/>
                <wp:lineTo x="18371" y="-859"/>
                <wp:lineTo x="1253" y="-859"/>
              </wp:wrapPolygon>
            </wp:wrapThrough>
            <wp:docPr id="1" name="圖片 0" descr="看清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看清楚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575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4E7E87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很多人肯回到過去，清除了精神垃圾之後，他們</w:t>
      </w:r>
      <w:proofErr w:type="gramStart"/>
      <w:r w:rsidR="004E7E87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奇跡般</w:t>
      </w:r>
      <w:proofErr w:type="gramEnd"/>
      <w:r w:rsidR="004E7E87"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地康復了，而那些令他們不願看到的糟糕的事一般發生在戴眼鏡前一兩年。</w:t>
      </w:r>
    </w:p>
    <w:p w:rsidR="004E7E87" w:rsidRPr="004E7E87" w:rsidRDefault="004E7E87" w:rsidP="00210533">
      <w:pPr>
        <w:spacing w:line="360" w:lineRule="exact"/>
        <w:ind w:firstLineChars="202" w:firstLine="609"/>
        <w:jc w:val="both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你正在躲避此刻發生的事嗎？你不願面對什麼？你害怕面對現在還是將來？如果你能看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清楚，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你願意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看清哪些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現在你看不清的東西？你能看到你現在正在對自己做什麼嗎？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這些都是我們能看到的有趣的問題。</w:t>
      </w:r>
    </w:p>
    <w:p w:rsidR="004E7E87" w:rsidRPr="004E7E87" w:rsidRDefault="004E7E87" w:rsidP="00210533">
      <w:pPr>
        <w:spacing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041445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頭疼來源於認定</w:t>
      </w:r>
      <w:proofErr w:type="gramStart"/>
      <w:r w:rsidRPr="00041445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自已</w:t>
      </w:r>
      <w:proofErr w:type="gramEnd"/>
      <w:r w:rsidRPr="00041445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無能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。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下一次你頭疼的時候，問問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自已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你哪裡做錯了，你是如何讓自己做錯的。</w:t>
      </w:r>
      <w:r w:rsidRPr="00041445">
        <w:rPr>
          <w:rFonts w:ascii="華康芸風體W3" w:eastAsia="華康芸風體W3" w:hint="eastAsia"/>
          <w:b/>
          <w:spacing w:val="-20"/>
          <w:w w:val="90"/>
          <w:sz w:val="38"/>
          <w:szCs w:val="38"/>
          <w:u w:val="dotDash"/>
        </w:rPr>
        <w:t>寬恕</w:t>
      </w:r>
      <w:proofErr w:type="gramStart"/>
      <w:r w:rsidRPr="00041445">
        <w:rPr>
          <w:rFonts w:ascii="華康芸風體W3" w:eastAsia="華康芸風體W3" w:hint="eastAsia"/>
          <w:b/>
          <w:spacing w:val="-20"/>
          <w:w w:val="90"/>
          <w:sz w:val="38"/>
          <w:szCs w:val="38"/>
          <w:u w:val="dotDash"/>
        </w:rPr>
        <w:t>自已</w:t>
      </w:r>
      <w:proofErr w:type="gramEnd"/>
      <w:r w:rsidRPr="00041445">
        <w:rPr>
          <w:rFonts w:ascii="華康芸風體W3" w:eastAsia="華康芸風體W3" w:hint="eastAsia"/>
          <w:b/>
          <w:spacing w:val="-20"/>
          <w:w w:val="90"/>
          <w:sz w:val="38"/>
          <w:szCs w:val="38"/>
          <w:u w:val="dotDash"/>
        </w:rPr>
        <w:t>，讓過去的過去，頭疼就會「從哪裡來，回哪裡去」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。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偏頭疼是那些力求完美的人給自己施加強大壓力造成的。還包括令人驚奇的一大堆怒火 。</w:t>
      </w:r>
    </w:p>
    <w:p w:rsidR="004E7E87" w:rsidRPr="004E7E87" w:rsidRDefault="004E7E87" w:rsidP="00210533">
      <w:pPr>
        <w:spacing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鼻竇問題，它們分佈於鼻子附近，代表「被你生活中的某人激怒」，那人和你的關係很近。你甚至會感到它們壓倒了你。</w:t>
      </w:r>
    </w:p>
    <w:p w:rsidR="004E7E87" w:rsidRPr="004E7E87" w:rsidRDefault="004E7E87" w:rsidP="00210533">
      <w:pPr>
        <w:spacing w:line="36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  <w:u w:val="dotDash"/>
        </w:rPr>
      </w:pP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我們忘記了是我們造就了環境，但是，我們通過「責怪他人」這種方式放棄了我們的權利。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沒有任何人、任何地方、任何事情具有凌駕於我們之上的權力，</w:t>
      </w:r>
      <w:r w:rsidRPr="00041445">
        <w:rPr>
          <w:rFonts w:ascii="華康芸風體W3" w:eastAsia="華康芸風體W3" w:hint="eastAsia"/>
          <w:b/>
          <w:spacing w:val="-20"/>
          <w:w w:val="90"/>
          <w:sz w:val="38"/>
          <w:szCs w:val="38"/>
          <w:u w:val="dotDash"/>
        </w:rPr>
        <w:t>因為只有「我們」才是自己頭腦裡的思考者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。我們白己創造了</w:t>
      </w:r>
      <w:proofErr w:type="gramStart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自已</w:t>
      </w:r>
      <w:proofErr w:type="gramEnd"/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</w:rPr>
        <w:t>的經歷、自己的世界以及其中的每一個人。</w:t>
      </w:r>
      <w:r w:rsidRPr="004E7E87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當我們在自己的心裡創造寧靜、和諧以及平衡的時候，我們將在自己的生活中發現它們的存在。</w:t>
      </w:r>
    </w:p>
    <w:p w:rsidR="005B3C03" w:rsidRPr="00B15DBD" w:rsidRDefault="005B57B0" w:rsidP="00A44B4B">
      <w:pPr>
        <w:spacing w:line="320" w:lineRule="exact"/>
        <w:ind w:firstLineChars="202" w:firstLine="609"/>
        <w:jc w:val="right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資料來源:引自「中醫世界」</w:t>
      </w:r>
    </w:p>
    <w:sectPr w:rsidR="005B3C03" w:rsidRPr="00B15DBD" w:rsidSect="00A679F5">
      <w:pgSz w:w="11906" w:h="16838"/>
      <w:pgMar w:top="737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59" w:rsidRDefault="00796959" w:rsidP="000F3D92">
      <w:r>
        <w:separator/>
      </w:r>
    </w:p>
  </w:endnote>
  <w:endnote w:type="continuationSeparator" w:id="0">
    <w:p w:rsidR="00796959" w:rsidRDefault="00796959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59" w:rsidRDefault="00796959" w:rsidP="000F3D92">
      <w:r>
        <w:separator/>
      </w:r>
    </w:p>
  </w:footnote>
  <w:footnote w:type="continuationSeparator" w:id="0">
    <w:p w:rsidR="00796959" w:rsidRDefault="00796959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5pt;height:11.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C55BC0"/>
    <w:multiLevelType w:val="hybridMultilevel"/>
    <w:tmpl w:val="5EF205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18" w:hanging="480"/>
      </w:pPr>
      <w:rPr>
        <w:rFonts w:ascii="Wingdings" w:hAnsi="Wingdings" w:hint="default"/>
      </w:rPr>
    </w:lvl>
  </w:abstractNum>
  <w:abstractNum w:abstractNumId="9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-1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3">
      <o:colormru v:ext="edit" colors="#47bdcd,#c15392"/>
      <o:colormenu v:ext="edit" fillcolor="#ca6ca2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41445"/>
    <w:rsid w:val="000533AA"/>
    <w:rsid w:val="00053EA8"/>
    <w:rsid w:val="00063577"/>
    <w:rsid w:val="000636B1"/>
    <w:rsid w:val="00072C7A"/>
    <w:rsid w:val="000F3D92"/>
    <w:rsid w:val="00100862"/>
    <w:rsid w:val="00117A9A"/>
    <w:rsid w:val="00142416"/>
    <w:rsid w:val="001562EF"/>
    <w:rsid w:val="00173ED9"/>
    <w:rsid w:val="00176EBF"/>
    <w:rsid w:val="001A58BA"/>
    <w:rsid w:val="001B764A"/>
    <w:rsid w:val="001C4515"/>
    <w:rsid w:val="00207106"/>
    <w:rsid w:val="00210533"/>
    <w:rsid w:val="0024232D"/>
    <w:rsid w:val="00247B66"/>
    <w:rsid w:val="002573ED"/>
    <w:rsid w:val="002946A7"/>
    <w:rsid w:val="0030352E"/>
    <w:rsid w:val="00303E43"/>
    <w:rsid w:val="00321672"/>
    <w:rsid w:val="00325F89"/>
    <w:rsid w:val="0033269B"/>
    <w:rsid w:val="00333A3E"/>
    <w:rsid w:val="0034205A"/>
    <w:rsid w:val="003711F2"/>
    <w:rsid w:val="00377279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87A3A"/>
    <w:rsid w:val="004A43F9"/>
    <w:rsid w:val="004B2C2E"/>
    <w:rsid w:val="004C20B4"/>
    <w:rsid w:val="004C430E"/>
    <w:rsid w:val="004D4435"/>
    <w:rsid w:val="004E124B"/>
    <w:rsid w:val="004E7E87"/>
    <w:rsid w:val="004F02A2"/>
    <w:rsid w:val="005854AB"/>
    <w:rsid w:val="00591C83"/>
    <w:rsid w:val="005A66AB"/>
    <w:rsid w:val="005A699E"/>
    <w:rsid w:val="005B3C03"/>
    <w:rsid w:val="005B57B0"/>
    <w:rsid w:val="005B7256"/>
    <w:rsid w:val="00613150"/>
    <w:rsid w:val="00625DA6"/>
    <w:rsid w:val="00633D8F"/>
    <w:rsid w:val="006365F6"/>
    <w:rsid w:val="00662362"/>
    <w:rsid w:val="00684C5E"/>
    <w:rsid w:val="0069183E"/>
    <w:rsid w:val="006A24C0"/>
    <w:rsid w:val="006D01EA"/>
    <w:rsid w:val="0072433A"/>
    <w:rsid w:val="007311F3"/>
    <w:rsid w:val="00745ECA"/>
    <w:rsid w:val="00780047"/>
    <w:rsid w:val="00785326"/>
    <w:rsid w:val="00796959"/>
    <w:rsid w:val="007A7E2D"/>
    <w:rsid w:val="007B6B7F"/>
    <w:rsid w:val="007C4B55"/>
    <w:rsid w:val="007C6477"/>
    <w:rsid w:val="007D4108"/>
    <w:rsid w:val="007E4118"/>
    <w:rsid w:val="007E7163"/>
    <w:rsid w:val="00803770"/>
    <w:rsid w:val="00815E76"/>
    <w:rsid w:val="0081665E"/>
    <w:rsid w:val="008175CD"/>
    <w:rsid w:val="008230F9"/>
    <w:rsid w:val="008721D5"/>
    <w:rsid w:val="008B6D32"/>
    <w:rsid w:val="008F6C85"/>
    <w:rsid w:val="0091463A"/>
    <w:rsid w:val="00931E09"/>
    <w:rsid w:val="00961568"/>
    <w:rsid w:val="00970261"/>
    <w:rsid w:val="009A2427"/>
    <w:rsid w:val="009A7180"/>
    <w:rsid w:val="009C3FCC"/>
    <w:rsid w:val="009C5537"/>
    <w:rsid w:val="009D3918"/>
    <w:rsid w:val="009D4329"/>
    <w:rsid w:val="00A44B4B"/>
    <w:rsid w:val="00A679F5"/>
    <w:rsid w:val="00A70346"/>
    <w:rsid w:val="00A90D59"/>
    <w:rsid w:val="00AB4DA6"/>
    <w:rsid w:val="00AD4869"/>
    <w:rsid w:val="00AF14CA"/>
    <w:rsid w:val="00AF6763"/>
    <w:rsid w:val="00B15DBD"/>
    <w:rsid w:val="00B27C0E"/>
    <w:rsid w:val="00B27F07"/>
    <w:rsid w:val="00B367A5"/>
    <w:rsid w:val="00B44CB7"/>
    <w:rsid w:val="00B57204"/>
    <w:rsid w:val="00B91045"/>
    <w:rsid w:val="00BE76EB"/>
    <w:rsid w:val="00C35911"/>
    <w:rsid w:val="00C45A82"/>
    <w:rsid w:val="00C63B6A"/>
    <w:rsid w:val="00C97F2E"/>
    <w:rsid w:val="00CF0D93"/>
    <w:rsid w:val="00D12EEB"/>
    <w:rsid w:val="00D23241"/>
    <w:rsid w:val="00D2485A"/>
    <w:rsid w:val="00D66E38"/>
    <w:rsid w:val="00DA2F9A"/>
    <w:rsid w:val="00E025DD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54F02"/>
    <w:rsid w:val="00F77C42"/>
    <w:rsid w:val="00F8110F"/>
    <w:rsid w:val="00F90E5C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47bdcd,#c15392"/>
      <o:colormenu v:ext="edit" fillcolor="#ca6ca2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  <w:style w:type="character" w:styleId="ab">
    <w:name w:val="Hyperlink"/>
    <w:basedOn w:val="a0"/>
    <w:uiPriority w:val="99"/>
    <w:unhideWhenUsed/>
    <w:rsid w:val="007D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sh.t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1599-CCA8-47C2-A107-51C99C5A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7</cp:revision>
  <cp:lastPrinted>2011-11-03T01:52:00Z</cp:lastPrinted>
  <dcterms:created xsi:type="dcterms:W3CDTF">2011-11-02T09:33:00Z</dcterms:created>
  <dcterms:modified xsi:type="dcterms:W3CDTF">2011-11-03T02:02:00Z</dcterms:modified>
</cp:coreProperties>
</file>