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376" w:rsidRPr="000F0357" w:rsidRDefault="00EF6931" w:rsidP="005C4D24">
      <w:pPr>
        <w:spacing w:before="120" w:after="120" w:line="240" w:lineRule="atLeast"/>
        <w:ind w:firstLineChars="100" w:firstLine="440"/>
        <w:rPr>
          <w:rFonts w:ascii="標楷體" w:eastAsia="標楷體"/>
          <w:sz w:val="44"/>
          <w:szCs w:val="44"/>
        </w:rPr>
      </w:pPr>
      <w:r>
        <w:rPr>
          <w:rFonts w:ascii="標楷體" w:eastAsia="標楷體" w:hint="eastAsia"/>
          <w:sz w:val="44"/>
          <w:szCs w:val="44"/>
          <w:bdr w:val="single" w:sz="4" w:space="0" w:color="auto"/>
        </w:rPr>
        <w:t xml:space="preserve">  </w:t>
      </w:r>
      <w:r w:rsidR="00FB0F4C" w:rsidRPr="000F0357">
        <w:rPr>
          <w:rFonts w:ascii="標楷體" w:eastAsia="標楷體" w:hint="eastAsia"/>
          <w:sz w:val="44"/>
          <w:szCs w:val="44"/>
          <w:bdr w:val="single" w:sz="4" w:space="0" w:color="auto"/>
        </w:rPr>
        <w:t>重要資料!</w:t>
      </w:r>
      <w:r w:rsidR="00257376" w:rsidRPr="000F0357">
        <w:rPr>
          <w:rFonts w:ascii="標楷體" w:eastAsia="標楷體" w:hint="eastAsia"/>
          <w:sz w:val="44"/>
          <w:szCs w:val="44"/>
          <w:bdr w:val="single" w:sz="4" w:space="0" w:color="auto"/>
        </w:rPr>
        <w:t>請班長向全班宣讀</w:t>
      </w:r>
      <w:r w:rsidR="00FB0F4C" w:rsidRPr="000F0357">
        <w:rPr>
          <w:rFonts w:ascii="標楷體" w:eastAsia="標楷體" w:hint="eastAsia"/>
          <w:sz w:val="44"/>
          <w:szCs w:val="44"/>
          <w:bdr w:val="single" w:sz="4" w:space="0" w:color="auto"/>
        </w:rPr>
        <w:t>後公告</w:t>
      </w:r>
      <w:r>
        <w:rPr>
          <w:rFonts w:ascii="標楷體" w:eastAsia="標楷體" w:hint="eastAsia"/>
          <w:sz w:val="44"/>
          <w:szCs w:val="44"/>
          <w:bdr w:val="single" w:sz="4" w:space="0" w:color="auto"/>
        </w:rPr>
        <w:t xml:space="preserve"> </w:t>
      </w:r>
      <w:r w:rsidR="0054451D" w:rsidRPr="000F0357">
        <w:rPr>
          <w:rFonts w:ascii="標楷體" w:eastAsia="標楷體" w:hint="eastAsia"/>
          <w:sz w:val="44"/>
          <w:szCs w:val="44"/>
        </w:rPr>
        <w:t xml:space="preserve"> </w:t>
      </w:r>
    </w:p>
    <w:p w:rsidR="00257376" w:rsidRPr="00C6281F" w:rsidRDefault="00257376" w:rsidP="00E22914">
      <w:pPr>
        <w:spacing w:before="120" w:after="120" w:line="240" w:lineRule="atLeast"/>
        <w:jc w:val="center"/>
        <w:rPr>
          <w:rFonts w:ascii="標楷體" w:eastAsia="標楷體"/>
          <w:color w:val="003366"/>
          <w:sz w:val="52"/>
          <w:u w:val="single"/>
        </w:rPr>
      </w:pPr>
    </w:p>
    <w:p w:rsidR="00E22914" w:rsidRPr="00C846DF" w:rsidRDefault="00372829" w:rsidP="00E22914">
      <w:pPr>
        <w:spacing w:before="120" w:after="120" w:line="240" w:lineRule="atLeast"/>
        <w:jc w:val="center"/>
        <w:rPr>
          <w:rFonts w:ascii="標楷體" w:eastAsia="標楷體" w:hAnsi="新細明體" w:cs="新細明體"/>
          <w:b/>
          <w:color w:val="003366"/>
          <w:sz w:val="52"/>
          <w:szCs w:val="52"/>
          <w:u w:val="single"/>
        </w:rPr>
      </w:pPr>
      <w:r>
        <w:rPr>
          <w:rFonts w:ascii="標楷體" w:eastAsia="標楷體" w:hint="eastAsia"/>
          <w:color w:val="003366"/>
          <w:sz w:val="52"/>
          <w:u w:val="single"/>
        </w:rPr>
        <w:t>11</w:t>
      </w:r>
      <w:r w:rsidR="00511FFC">
        <w:rPr>
          <w:rFonts w:ascii="標楷體" w:eastAsia="標楷體" w:hint="eastAsia"/>
          <w:color w:val="003366"/>
          <w:sz w:val="52"/>
          <w:u w:val="single"/>
        </w:rPr>
        <w:t>3</w:t>
      </w:r>
      <w:r w:rsidR="00BC3D09">
        <w:rPr>
          <w:rFonts w:ascii="標楷體" w:eastAsia="標楷體" w:hint="eastAsia"/>
          <w:color w:val="003366"/>
          <w:sz w:val="52"/>
          <w:u w:val="single"/>
        </w:rPr>
        <w:t>-</w:t>
      </w:r>
      <w:r>
        <w:rPr>
          <w:rFonts w:ascii="標楷體" w:eastAsia="標楷體" w:hint="eastAsia"/>
          <w:color w:val="003366"/>
          <w:sz w:val="52"/>
          <w:u w:val="single"/>
        </w:rPr>
        <w:t>1</w:t>
      </w:r>
      <w:r w:rsidR="00BC3D09">
        <w:rPr>
          <w:rFonts w:ascii="標楷體" w:eastAsia="標楷體" w:hint="eastAsia"/>
          <w:color w:val="003366"/>
          <w:sz w:val="52"/>
          <w:u w:val="single"/>
        </w:rPr>
        <w:t>學期</w:t>
      </w:r>
      <w:r w:rsidR="00E22914" w:rsidRPr="00C846DF">
        <w:rPr>
          <w:rFonts w:ascii="標楷體" w:eastAsia="標楷體" w:hint="eastAsia"/>
          <w:color w:val="003366"/>
          <w:sz w:val="52"/>
          <w:u w:val="single"/>
        </w:rPr>
        <w:t>申請就學貸款</w:t>
      </w:r>
      <w:r w:rsidR="00E22914">
        <w:rPr>
          <w:rFonts w:ascii="標楷體" w:eastAsia="標楷體" w:hint="eastAsia"/>
          <w:color w:val="003366"/>
          <w:sz w:val="52"/>
          <w:szCs w:val="52"/>
          <w:u w:val="single"/>
        </w:rPr>
        <w:t>注意事項</w:t>
      </w:r>
    </w:p>
    <w:p w:rsidR="00FD5AA4" w:rsidRPr="00C04310" w:rsidRDefault="00E22914" w:rsidP="00FD5AA4">
      <w:pPr>
        <w:pStyle w:val="2"/>
        <w:numPr>
          <w:ilvl w:val="0"/>
          <w:numId w:val="2"/>
        </w:numPr>
        <w:spacing w:line="360" w:lineRule="auto"/>
        <w:rPr>
          <w:sz w:val="36"/>
          <w:u w:val="single"/>
        </w:rPr>
      </w:pPr>
      <w:r w:rsidRPr="00E22914">
        <w:rPr>
          <w:rFonts w:hint="eastAsia"/>
          <w:sz w:val="36"/>
        </w:rPr>
        <w:t>出納組發下學雜費繳費單後，</w:t>
      </w:r>
      <w:r w:rsidRPr="00FD5AA4">
        <w:rPr>
          <w:rFonts w:hint="eastAsia"/>
          <w:sz w:val="36"/>
        </w:rPr>
        <w:t>有意申請就學貸款同學</w:t>
      </w:r>
      <w:r w:rsidRPr="00FD5AA4">
        <w:rPr>
          <w:rFonts w:hint="eastAsia"/>
          <w:sz w:val="36"/>
          <w:bdr w:val="single" w:sz="4" w:space="0" w:color="auto"/>
        </w:rPr>
        <w:t>請先帶</w:t>
      </w:r>
      <w:r w:rsidR="000C3F8E" w:rsidRPr="00FD5AA4">
        <w:rPr>
          <w:rFonts w:hint="eastAsia"/>
          <w:sz w:val="36"/>
          <w:bdr w:val="single" w:sz="4" w:space="0" w:color="auto"/>
        </w:rPr>
        <w:t>繳費</w:t>
      </w:r>
      <w:r w:rsidRPr="00FD5AA4">
        <w:rPr>
          <w:rFonts w:hint="eastAsia"/>
          <w:sz w:val="36"/>
          <w:bdr w:val="single" w:sz="4" w:space="0" w:color="auto"/>
        </w:rPr>
        <w:t>單至訓育組登記核章</w:t>
      </w:r>
      <w:r w:rsidRPr="00FD5AA4">
        <w:rPr>
          <w:rFonts w:hint="eastAsia"/>
          <w:sz w:val="36"/>
        </w:rPr>
        <w:t>。</w:t>
      </w:r>
      <w:r w:rsidR="00FD5AA4" w:rsidRPr="008E4DB4">
        <w:rPr>
          <w:rFonts w:hint="eastAsia"/>
          <w:sz w:val="36"/>
        </w:rPr>
        <w:t>請勿跳過學校直接到銀行申辦，避免因作業不一致造成問題</w:t>
      </w:r>
      <w:r w:rsidR="00FD5AA4" w:rsidRPr="00FD5AA4">
        <w:rPr>
          <w:rFonts w:hint="eastAsia"/>
          <w:sz w:val="36"/>
        </w:rPr>
        <w:t>。</w:t>
      </w:r>
    </w:p>
    <w:p w:rsidR="00C04310" w:rsidRPr="00C04310" w:rsidRDefault="00C04310" w:rsidP="00C04310">
      <w:pPr>
        <w:pStyle w:val="2"/>
        <w:spacing w:line="360" w:lineRule="auto"/>
        <w:ind w:firstLine="0"/>
        <w:rPr>
          <w:sz w:val="36"/>
        </w:rPr>
      </w:pPr>
      <w:r w:rsidRPr="008E4DB4">
        <w:rPr>
          <w:rFonts w:hint="eastAsia"/>
          <w:sz w:val="36"/>
          <w:shd w:val="pct15" w:color="auto" w:fill="FFFFFF"/>
        </w:rPr>
        <w:t>申辦程序</w:t>
      </w:r>
      <w:r w:rsidRPr="00C04310">
        <w:rPr>
          <w:rFonts w:hint="eastAsia"/>
          <w:sz w:val="36"/>
        </w:rPr>
        <w:t>：</w:t>
      </w:r>
    </w:p>
    <w:p w:rsidR="00C04310" w:rsidRPr="00650E83" w:rsidRDefault="00C04310" w:rsidP="00650E83">
      <w:pPr>
        <w:pStyle w:val="2"/>
        <w:numPr>
          <w:ilvl w:val="1"/>
          <w:numId w:val="2"/>
        </w:numPr>
        <w:spacing w:line="360" w:lineRule="auto"/>
        <w:rPr>
          <w:sz w:val="36"/>
        </w:rPr>
      </w:pPr>
      <w:r w:rsidRPr="00C04310">
        <w:rPr>
          <w:rFonts w:hint="eastAsia"/>
          <w:sz w:val="36"/>
        </w:rPr>
        <w:t>持原繳費單至訓育組登記</w:t>
      </w:r>
      <w:r w:rsidR="00650E83">
        <w:rPr>
          <w:rFonts w:hint="eastAsia"/>
          <w:sz w:val="36"/>
        </w:rPr>
        <w:t>(</w:t>
      </w:r>
      <w:r w:rsidR="00650E83">
        <w:rPr>
          <w:rFonts w:hint="eastAsia"/>
          <w:sz w:val="36"/>
        </w:rPr>
        <w:t>申貸生活費亦需</w:t>
      </w:r>
      <w:r w:rsidR="00650E83" w:rsidRPr="00650E83">
        <w:rPr>
          <w:rFonts w:hint="eastAsia"/>
          <w:sz w:val="36"/>
        </w:rPr>
        <w:t>先至訓育組登記</w:t>
      </w:r>
      <w:r w:rsidR="00650E83" w:rsidRPr="00650E83">
        <w:rPr>
          <w:rFonts w:hint="eastAsia"/>
          <w:sz w:val="36"/>
        </w:rPr>
        <w:t>)</w:t>
      </w:r>
    </w:p>
    <w:p w:rsidR="00C04310" w:rsidRPr="00C04310" w:rsidRDefault="00C04310" w:rsidP="00C04310">
      <w:pPr>
        <w:pStyle w:val="2"/>
        <w:numPr>
          <w:ilvl w:val="1"/>
          <w:numId w:val="2"/>
        </w:numPr>
        <w:spacing w:line="360" w:lineRule="auto"/>
        <w:rPr>
          <w:sz w:val="36"/>
        </w:rPr>
      </w:pPr>
      <w:r w:rsidRPr="00C04310">
        <w:rPr>
          <w:rFonts w:hint="eastAsia"/>
          <w:sz w:val="36"/>
        </w:rPr>
        <w:t>訓育組在原繳費單上蓋認證章</w:t>
      </w:r>
    </w:p>
    <w:p w:rsidR="00814F2F" w:rsidRPr="00457654" w:rsidRDefault="00C04310" w:rsidP="00457654">
      <w:pPr>
        <w:pStyle w:val="2"/>
        <w:numPr>
          <w:ilvl w:val="1"/>
          <w:numId w:val="2"/>
        </w:numPr>
        <w:spacing w:line="360" w:lineRule="auto"/>
        <w:rPr>
          <w:rFonts w:ascii="標楷體" w:hAnsi="標楷體"/>
          <w:sz w:val="36"/>
          <w:szCs w:val="36"/>
        </w:rPr>
      </w:pPr>
      <w:r w:rsidRPr="00C04310">
        <w:rPr>
          <w:rFonts w:hint="eastAsia"/>
          <w:sz w:val="36"/>
        </w:rPr>
        <w:t>持蓋有認證章的繳費單及</w:t>
      </w:r>
      <w:r w:rsidR="00D257A9">
        <w:rPr>
          <w:rFonts w:hint="eastAsia"/>
          <w:sz w:val="36"/>
        </w:rPr>
        <w:t>申請</w:t>
      </w:r>
      <w:r w:rsidRPr="00C04310">
        <w:rPr>
          <w:rFonts w:hint="eastAsia"/>
          <w:sz w:val="36"/>
        </w:rPr>
        <w:t>資料至臺銀申辦</w:t>
      </w:r>
      <w:r w:rsidRPr="00457654">
        <w:rPr>
          <w:rFonts w:hint="eastAsia"/>
          <w:sz w:val="36"/>
        </w:rPr>
        <w:t>(</w:t>
      </w:r>
      <w:r w:rsidRPr="00457654">
        <w:rPr>
          <w:rFonts w:hint="eastAsia"/>
          <w:sz w:val="36"/>
        </w:rPr>
        <w:t>須攜帶的資料請洽臺銀</w:t>
      </w:r>
      <w:r w:rsidR="00A77296">
        <w:rPr>
          <w:rFonts w:hint="eastAsia"/>
          <w:sz w:val="36"/>
        </w:rPr>
        <w:t>，或至臺銀</w:t>
      </w:r>
      <w:r w:rsidR="00A77296" w:rsidRPr="00A77296">
        <w:rPr>
          <w:rFonts w:hint="eastAsia"/>
          <w:sz w:val="36"/>
        </w:rPr>
        <w:t>網站</w:t>
      </w:r>
      <w:r w:rsidR="00A77296" w:rsidRPr="00A77296">
        <w:rPr>
          <w:rFonts w:hint="eastAsia"/>
          <w:sz w:val="36"/>
        </w:rPr>
        <w:t>/</w:t>
      </w:r>
      <w:r w:rsidR="00A77296" w:rsidRPr="00A77296">
        <w:rPr>
          <w:rFonts w:hint="eastAsia"/>
          <w:sz w:val="36"/>
        </w:rPr>
        <w:t>就學貸款入口網</w:t>
      </w:r>
      <w:r w:rsidR="00A77296" w:rsidRPr="00A77296">
        <w:rPr>
          <w:rFonts w:hint="eastAsia"/>
          <w:sz w:val="36"/>
        </w:rPr>
        <w:t>/</w:t>
      </w:r>
      <w:r w:rsidR="00A77296" w:rsidRPr="00A77296">
        <w:rPr>
          <w:rFonts w:hint="eastAsia"/>
          <w:sz w:val="36"/>
        </w:rPr>
        <w:t>申請流程</w:t>
      </w:r>
      <w:r w:rsidR="00A77296">
        <w:rPr>
          <w:rFonts w:hint="eastAsia"/>
          <w:sz w:val="36"/>
        </w:rPr>
        <w:t>項下</w:t>
      </w:r>
      <w:r w:rsidRPr="00457654">
        <w:rPr>
          <w:rFonts w:hint="eastAsia"/>
          <w:sz w:val="36"/>
        </w:rPr>
        <w:t>確認</w:t>
      </w:r>
      <w:r w:rsidR="00457654">
        <w:rPr>
          <w:rFonts w:hint="eastAsia"/>
          <w:sz w:val="36"/>
        </w:rPr>
        <w:t>)</w:t>
      </w:r>
      <w:r w:rsidR="00814F2F" w:rsidRPr="00457654">
        <w:rPr>
          <w:rFonts w:ascii="標楷體" w:hAnsi="標楷體" w:hint="eastAsia"/>
          <w:sz w:val="36"/>
          <w:szCs w:val="36"/>
        </w:rPr>
        <w:t xml:space="preserve"> </w:t>
      </w:r>
    </w:p>
    <w:p w:rsidR="00693771" w:rsidRDefault="00693771" w:rsidP="00814F2F">
      <w:pPr>
        <w:ind w:leftChars="472" w:left="1133"/>
        <w:rPr>
          <w:rStyle w:val="a8"/>
          <w:rFonts w:ascii="標楷體" w:eastAsia="標楷體" w:hAnsi="標楷體"/>
          <w:sz w:val="28"/>
          <w:szCs w:val="28"/>
          <w:u w:val="none"/>
        </w:rPr>
      </w:pPr>
      <w:r w:rsidRPr="0054451D">
        <w:rPr>
          <w:rStyle w:val="a8"/>
          <w:rFonts w:ascii="標楷體" w:eastAsia="標楷體" w:hAnsi="標楷體"/>
          <w:noProof/>
          <w:sz w:val="28"/>
          <w:szCs w:val="28"/>
          <w:u w:val="non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2066925</wp:posOffset>
            </wp:positionH>
            <wp:positionV relativeFrom="paragraph">
              <wp:posOffset>635635</wp:posOffset>
            </wp:positionV>
            <wp:extent cx="1562100" cy="1562100"/>
            <wp:effectExtent l="0" t="0" r="0" b="0"/>
            <wp:wrapTight wrapText="bothSides">
              <wp:wrapPolygon edited="0">
                <wp:start x="0" y="0"/>
                <wp:lineTo x="0" y="21337"/>
                <wp:lineTo x="21337" y="21337"/>
                <wp:lineTo x="21337" y="0"/>
                <wp:lineTo x="0" y="0"/>
              </wp:wrapPolygon>
            </wp:wrapTight>
            <wp:docPr id="4" name="圖片 4" descr="H:\美鳳園地NEW\就學貸款文件\110-1\210704084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美鳳園地NEW\就學貸款文件\110-1\2107040846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4F2F" w:rsidRPr="00A77296">
        <w:rPr>
          <w:rFonts w:ascii="標楷體" w:eastAsia="標楷體" w:hAnsi="標楷體" w:hint="eastAsia"/>
          <w:sz w:val="32"/>
          <w:szCs w:val="32"/>
        </w:rPr>
        <w:t>◆臺灣銀行就學貸款申請流程:</w:t>
      </w:r>
      <w:r w:rsidR="00814F2F" w:rsidRPr="00A77296">
        <w:rPr>
          <w:sz w:val="22"/>
          <w:szCs w:val="22"/>
        </w:rPr>
        <w:t xml:space="preserve"> </w:t>
      </w:r>
      <w:hyperlink r:id="rId9" w:history="1">
        <w:r w:rsidR="00814F2F" w:rsidRPr="00FB0F4C">
          <w:rPr>
            <w:rStyle w:val="a8"/>
            <w:rFonts w:ascii="標楷體" w:eastAsia="標楷體" w:hAnsi="標楷體" w:hint="eastAsia"/>
            <w:sz w:val="28"/>
            <w:szCs w:val="28"/>
          </w:rPr>
          <w:t>請點選連結</w:t>
        </w:r>
      </w:hyperlink>
      <w:r w:rsidRPr="00693771">
        <w:rPr>
          <w:rStyle w:val="a8"/>
          <w:rFonts w:ascii="標楷體" w:eastAsia="標楷體" w:hAnsi="標楷體" w:hint="eastAsia"/>
          <w:sz w:val="28"/>
          <w:szCs w:val="28"/>
          <w:u w:val="none"/>
        </w:rPr>
        <w:t>(或掃描</w:t>
      </w:r>
      <w:r w:rsidRPr="00693771">
        <w:rPr>
          <w:rStyle w:val="a8"/>
          <w:rFonts w:ascii="標楷體" w:eastAsia="標楷體" w:hAnsi="標楷體"/>
          <w:sz w:val="28"/>
          <w:szCs w:val="28"/>
          <w:u w:val="none"/>
        </w:rPr>
        <w:t>QR CODE</w:t>
      </w:r>
      <w:r w:rsidRPr="00693771">
        <w:rPr>
          <w:rStyle w:val="a8"/>
          <w:rFonts w:ascii="標楷體" w:eastAsia="標楷體" w:hAnsi="標楷體" w:hint="eastAsia"/>
          <w:sz w:val="28"/>
          <w:szCs w:val="28"/>
          <w:u w:val="none"/>
        </w:rPr>
        <w:t>)</w:t>
      </w:r>
      <w:r w:rsidR="0054451D" w:rsidRPr="00693771">
        <w:rPr>
          <w:rStyle w:val="a8"/>
          <w:rFonts w:ascii="標楷體" w:eastAsia="標楷體" w:hAnsi="標楷體" w:hint="eastAsia"/>
          <w:sz w:val="28"/>
          <w:szCs w:val="28"/>
          <w:u w:val="none"/>
        </w:rPr>
        <w:t xml:space="preserve"> </w:t>
      </w:r>
    </w:p>
    <w:p w:rsidR="0062694D" w:rsidRDefault="0062694D" w:rsidP="00814F2F">
      <w:pPr>
        <w:ind w:leftChars="472" w:left="1133"/>
        <w:rPr>
          <w:rStyle w:val="a8"/>
          <w:rFonts w:ascii="標楷體" w:eastAsia="標楷體" w:hAnsi="標楷體"/>
          <w:sz w:val="28"/>
          <w:szCs w:val="28"/>
          <w:u w:val="none"/>
        </w:rPr>
      </w:pPr>
    </w:p>
    <w:p w:rsidR="0062694D" w:rsidRDefault="0090451F" w:rsidP="00814F2F">
      <w:pPr>
        <w:ind w:leftChars="472" w:left="113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62694D" w:rsidRDefault="0062694D" w:rsidP="00814F2F">
      <w:pPr>
        <w:ind w:leftChars="472" w:left="1133"/>
        <w:rPr>
          <w:rFonts w:ascii="標楷體" w:eastAsia="標楷體" w:hAnsi="標楷體"/>
          <w:sz w:val="32"/>
          <w:szCs w:val="32"/>
        </w:rPr>
      </w:pPr>
    </w:p>
    <w:p w:rsidR="0062694D" w:rsidRPr="00A77296" w:rsidRDefault="0062694D" w:rsidP="00814F2F">
      <w:pPr>
        <w:ind w:leftChars="472" w:left="1133"/>
        <w:rPr>
          <w:rFonts w:ascii="標楷體" w:eastAsia="標楷體" w:hAnsi="標楷體"/>
          <w:sz w:val="32"/>
          <w:szCs w:val="32"/>
        </w:rPr>
      </w:pPr>
    </w:p>
    <w:p w:rsidR="00C04310" w:rsidRDefault="00C04310" w:rsidP="00C04310">
      <w:pPr>
        <w:pStyle w:val="2"/>
        <w:numPr>
          <w:ilvl w:val="1"/>
          <w:numId w:val="2"/>
        </w:numPr>
        <w:spacing w:line="360" w:lineRule="auto"/>
        <w:rPr>
          <w:sz w:val="36"/>
        </w:rPr>
      </w:pPr>
      <w:r>
        <w:rPr>
          <w:rFonts w:hint="eastAsia"/>
          <w:sz w:val="36"/>
        </w:rPr>
        <w:lastRenderedPageBreak/>
        <w:t>於臺銀申辦後，持原繳費單及臺銀</w:t>
      </w:r>
      <w:r w:rsidR="001052BC">
        <w:rPr>
          <w:rFonts w:hint="eastAsia"/>
          <w:sz w:val="36"/>
        </w:rPr>
        <w:t>簽章之就貸申請書</w:t>
      </w:r>
      <w:r w:rsidR="001052BC">
        <w:rPr>
          <w:rFonts w:hint="eastAsia"/>
          <w:sz w:val="36"/>
        </w:rPr>
        <w:t>/</w:t>
      </w:r>
      <w:r w:rsidR="001052BC">
        <w:rPr>
          <w:rFonts w:hint="eastAsia"/>
          <w:sz w:val="36"/>
        </w:rPr>
        <w:t>撥款通知書</w:t>
      </w:r>
      <w:r>
        <w:rPr>
          <w:rFonts w:hint="eastAsia"/>
          <w:sz w:val="36"/>
        </w:rPr>
        <w:t>，至學校</w:t>
      </w:r>
      <w:r w:rsidRPr="008E4DB4">
        <w:rPr>
          <w:rFonts w:hint="eastAsia"/>
          <w:sz w:val="36"/>
          <w:u w:val="single"/>
        </w:rPr>
        <w:t>出納組更換新繳費單</w:t>
      </w:r>
      <w:r>
        <w:rPr>
          <w:rFonts w:hint="eastAsia"/>
          <w:sz w:val="36"/>
        </w:rPr>
        <w:t>(</w:t>
      </w:r>
      <w:r>
        <w:rPr>
          <w:rFonts w:hint="eastAsia"/>
          <w:sz w:val="36"/>
        </w:rPr>
        <w:t>如僅申貸生活費，</w:t>
      </w:r>
      <w:r w:rsidR="001052BC">
        <w:rPr>
          <w:rFonts w:hint="eastAsia"/>
          <w:sz w:val="36"/>
        </w:rPr>
        <w:t>就貸申請書</w:t>
      </w:r>
      <w:r w:rsidR="001052BC">
        <w:rPr>
          <w:rFonts w:hint="eastAsia"/>
          <w:sz w:val="36"/>
        </w:rPr>
        <w:t>/</w:t>
      </w:r>
      <w:r w:rsidR="001052BC">
        <w:rPr>
          <w:rFonts w:hint="eastAsia"/>
          <w:sz w:val="36"/>
        </w:rPr>
        <w:t>撥款通知書</w:t>
      </w:r>
      <w:r>
        <w:rPr>
          <w:rFonts w:hint="eastAsia"/>
          <w:sz w:val="36"/>
        </w:rPr>
        <w:t>可直接送訓育組</w:t>
      </w:r>
      <w:r>
        <w:rPr>
          <w:rFonts w:hint="eastAsia"/>
          <w:sz w:val="36"/>
        </w:rPr>
        <w:t>)</w:t>
      </w:r>
    </w:p>
    <w:p w:rsidR="00C04310" w:rsidRPr="008E4DB4" w:rsidRDefault="00C04310" w:rsidP="008E4DB4">
      <w:pPr>
        <w:pStyle w:val="2"/>
        <w:numPr>
          <w:ilvl w:val="1"/>
          <w:numId w:val="2"/>
        </w:numPr>
        <w:spacing w:line="360" w:lineRule="auto"/>
        <w:rPr>
          <w:sz w:val="36"/>
        </w:rPr>
      </w:pPr>
      <w:r>
        <w:rPr>
          <w:rFonts w:hint="eastAsia"/>
          <w:sz w:val="36"/>
        </w:rPr>
        <w:t>持新繳費單繳款</w:t>
      </w:r>
    </w:p>
    <w:p w:rsidR="00E22914" w:rsidRPr="008E28D4" w:rsidRDefault="00020F26" w:rsidP="00FD5AA4">
      <w:pPr>
        <w:pStyle w:val="2"/>
        <w:numPr>
          <w:ilvl w:val="0"/>
          <w:numId w:val="2"/>
        </w:numPr>
        <w:spacing w:line="360" w:lineRule="auto"/>
        <w:rPr>
          <w:sz w:val="36"/>
        </w:rPr>
      </w:pPr>
      <w:r w:rsidRPr="00FD5AA4">
        <w:rPr>
          <w:rFonts w:hint="eastAsia"/>
          <w:sz w:val="36"/>
        </w:rPr>
        <w:t>因銀行作業有期間限制，</w:t>
      </w:r>
      <w:r w:rsidR="00FD5AA4">
        <w:rPr>
          <w:rFonts w:hint="eastAsia"/>
          <w:sz w:val="36"/>
        </w:rPr>
        <w:t>及全校</w:t>
      </w:r>
      <w:r w:rsidR="00CA24B1">
        <w:rPr>
          <w:rFonts w:hint="eastAsia"/>
          <w:sz w:val="36"/>
        </w:rPr>
        <w:t>需</w:t>
      </w:r>
      <w:r w:rsidR="00FD5AA4">
        <w:rPr>
          <w:rFonts w:hint="eastAsia"/>
          <w:sz w:val="36"/>
        </w:rPr>
        <w:t>統一辦理</w:t>
      </w:r>
      <w:r w:rsidR="00CA24B1">
        <w:rPr>
          <w:rFonts w:hint="eastAsia"/>
          <w:sz w:val="36"/>
        </w:rPr>
        <w:t>作業，</w:t>
      </w:r>
      <w:r w:rsidRPr="008E4DB4">
        <w:rPr>
          <w:rFonts w:hint="eastAsia"/>
          <w:sz w:val="36"/>
          <w:bdr w:val="single" w:sz="4" w:space="0" w:color="auto"/>
        </w:rPr>
        <w:t>請</w:t>
      </w:r>
      <w:r w:rsidR="00C06CD5">
        <w:rPr>
          <w:rFonts w:hint="eastAsia"/>
          <w:sz w:val="36"/>
          <w:bdr w:val="single" w:sz="4" w:space="0" w:color="auto"/>
        </w:rPr>
        <w:t>11</w:t>
      </w:r>
      <w:r w:rsidR="00511FFC">
        <w:rPr>
          <w:rFonts w:hint="eastAsia"/>
          <w:sz w:val="36"/>
          <w:bdr w:val="single" w:sz="4" w:space="0" w:color="auto"/>
        </w:rPr>
        <w:t>3</w:t>
      </w:r>
      <w:r w:rsidR="00C06CD5">
        <w:rPr>
          <w:rFonts w:hint="eastAsia"/>
          <w:sz w:val="36"/>
          <w:bdr w:val="single" w:sz="4" w:space="0" w:color="auto"/>
        </w:rPr>
        <w:t>/</w:t>
      </w:r>
      <w:r w:rsidR="00372829">
        <w:rPr>
          <w:rFonts w:hint="eastAsia"/>
          <w:sz w:val="36"/>
          <w:bdr w:val="single" w:sz="4" w:space="0" w:color="auto"/>
        </w:rPr>
        <w:t>9/</w:t>
      </w:r>
      <w:r w:rsidR="002A1529">
        <w:rPr>
          <w:sz w:val="36"/>
          <w:bdr w:val="single" w:sz="4" w:space="0" w:color="auto"/>
        </w:rPr>
        <w:t>20</w:t>
      </w:r>
      <w:r w:rsidR="00C80140">
        <w:rPr>
          <w:rFonts w:hint="eastAsia"/>
          <w:sz w:val="36"/>
          <w:bdr w:val="single" w:sz="4" w:space="0" w:color="auto"/>
        </w:rPr>
        <w:t>(</w:t>
      </w:r>
      <w:r w:rsidR="002A1529">
        <w:rPr>
          <w:rFonts w:hint="eastAsia"/>
          <w:sz w:val="36"/>
          <w:bdr w:val="single" w:sz="4" w:space="0" w:color="auto"/>
        </w:rPr>
        <w:t>五</w:t>
      </w:r>
      <w:r w:rsidR="00C80140">
        <w:rPr>
          <w:rFonts w:hint="eastAsia"/>
          <w:sz w:val="36"/>
          <w:bdr w:val="single" w:sz="4" w:space="0" w:color="auto"/>
        </w:rPr>
        <w:t>)</w:t>
      </w:r>
      <w:r w:rsidR="00FD5AA4" w:rsidRPr="008E4DB4">
        <w:rPr>
          <w:rFonts w:hint="eastAsia"/>
          <w:sz w:val="36"/>
          <w:bdr w:val="single" w:sz="4" w:space="0" w:color="auto"/>
        </w:rPr>
        <w:t>前至訓育組</w:t>
      </w:r>
      <w:r w:rsidRPr="008E4DB4">
        <w:rPr>
          <w:rFonts w:hint="eastAsia"/>
          <w:sz w:val="36"/>
          <w:bdr w:val="single" w:sz="4" w:space="0" w:color="auto"/>
        </w:rPr>
        <w:t>登記</w:t>
      </w:r>
      <w:r w:rsidR="00CA24B1" w:rsidRPr="00FD56F1">
        <w:rPr>
          <w:rFonts w:hint="eastAsia"/>
          <w:sz w:val="36"/>
          <w:bdr w:val="single" w:sz="4" w:space="0" w:color="auto"/>
        </w:rPr>
        <w:t>。</w:t>
      </w:r>
      <w:r w:rsidR="00CC5548" w:rsidRPr="008E28D4">
        <w:rPr>
          <w:rFonts w:hint="eastAsia"/>
          <w:sz w:val="36"/>
        </w:rPr>
        <w:t>臺銀</w:t>
      </w:r>
      <w:r w:rsidR="00CC5548" w:rsidRPr="008E28D4">
        <w:rPr>
          <w:sz w:val="36"/>
        </w:rPr>
        <w:t>對保期間</w:t>
      </w:r>
      <w:r w:rsidR="008E28D4">
        <w:rPr>
          <w:rFonts w:hint="eastAsia"/>
          <w:sz w:val="36"/>
        </w:rPr>
        <w:t>為</w:t>
      </w:r>
      <w:r w:rsidR="008E28D4" w:rsidRPr="008E28D4">
        <w:rPr>
          <w:sz w:val="36"/>
        </w:rPr>
        <w:t>1</w:t>
      </w:r>
      <w:r w:rsidR="008E28D4" w:rsidRPr="008E28D4">
        <w:rPr>
          <w:rFonts w:hint="eastAsia"/>
          <w:sz w:val="36"/>
        </w:rPr>
        <w:t>13</w:t>
      </w:r>
      <w:r w:rsidR="008E28D4" w:rsidRPr="008E28D4">
        <w:rPr>
          <w:sz w:val="36"/>
        </w:rPr>
        <w:t>/</w:t>
      </w:r>
      <w:r w:rsidR="00BC79A9">
        <w:rPr>
          <w:sz w:val="36"/>
        </w:rPr>
        <w:t>9</w:t>
      </w:r>
      <w:r w:rsidR="008E28D4" w:rsidRPr="008E28D4">
        <w:rPr>
          <w:sz w:val="36"/>
        </w:rPr>
        <w:t>/</w:t>
      </w:r>
      <w:r w:rsidR="008E28D4" w:rsidRPr="008E28D4">
        <w:rPr>
          <w:rFonts w:hint="eastAsia"/>
          <w:sz w:val="36"/>
        </w:rPr>
        <w:t>1</w:t>
      </w:r>
      <w:r w:rsidR="008E28D4" w:rsidRPr="008E28D4">
        <w:rPr>
          <w:rFonts w:ascii="Cambria Math" w:hAnsi="Cambria Math" w:cs="Cambria Math"/>
          <w:sz w:val="36"/>
        </w:rPr>
        <w:t>∼</w:t>
      </w:r>
      <w:r w:rsidR="008E28D4" w:rsidRPr="008E28D4">
        <w:rPr>
          <w:sz w:val="36"/>
        </w:rPr>
        <w:t>1</w:t>
      </w:r>
      <w:r w:rsidR="008E28D4" w:rsidRPr="008E28D4">
        <w:rPr>
          <w:rFonts w:hint="eastAsia"/>
          <w:sz w:val="36"/>
        </w:rPr>
        <w:t>13</w:t>
      </w:r>
      <w:r w:rsidR="008E28D4" w:rsidRPr="008E28D4">
        <w:rPr>
          <w:sz w:val="36"/>
        </w:rPr>
        <w:t>/</w:t>
      </w:r>
      <w:r w:rsidR="008E28D4" w:rsidRPr="008E28D4">
        <w:rPr>
          <w:rFonts w:hint="eastAsia"/>
          <w:sz w:val="36"/>
        </w:rPr>
        <w:t>9</w:t>
      </w:r>
      <w:r w:rsidR="008E28D4" w:rsidRPr="008E28D4">
        <w:rPr>
          <w:sz w:val="36"/>
        </w:rPr>
        <w:t>/</w:t>
      </w:r>
      <w:r w:rsidR="008E28D4" w:rsidRPr="008E28D4">
        <w:rPr>
          <w:rFonts w:hint="eastAsia"/>
          <w:sz w:val="36"/>
        </w:rPr>
        <w:t>30</w:t>
      </w:r>
      <w:r w:rsidR="00CC5548" w:rsidRPr="008E28D4">
        <w:rPr>
          <w:rFonts w:hint="eastAsia"/>
          <w:sz w:val="36"/>
        </w:rPr>
        <w:t>。</w:t>
      </w:r>
    </w:p>
    <w:p w:rsidR="00935243" w:rsidRPr="00334450" w:rsidRDefault="00E22914" w:rsidP="00334450">
      <w:pPr>
        <w:pStyle w:val="2"/>
        <w:numPr>
          <w:ilvl w:val="0"/>
          <w:numId w:val="2"/>
        </w:numPr>
        <w:spacing w:line="360" w:lineRule="auto"/>
        <w:rPr>
          <w:rFonts w:ascii="標楷體" w:hAnsi="標楷體"/>
          <w:sz w:val="36"/>
        </w:rPr>
      </w:pPr>
      <w:r w:rsidRPr="00334450">
        <w:rPr>
          <w:rFonts w:hint="eastAsia"/>
          <w:sz w:val="36"/>
        </w:rPr>
        <w:t>貸款之範圍：</w:t>
      </w:r>
      <w:bookmarkStart w:id="0" w:name="_GoBack"/>
      <w:bookmarkEnd w:id="0"/>
      <w:r w:rsidRPr="00334450">
        <w:rPr>
          <w:rFonts w:ascii="標楷體" w:hAnsi="標楷體" w:hint="eastAsia"/>
          <w:sz w:val="36"/>
        </w:rPr>
        <w:t>雜費、住宿費（住校生）、書籍費（可貸1,000</w:t>
      </w:r>
      <w:r w:rsidR="00935243" w:rsidRPr="00334450">
        <w:rPr>
          <w:rFonts w:ascii="標楷體" w:hAnsi="標楷體" w:hint="eastAsia"/>
          <w:sz w:val="36"/>
        </w:rPr>
        <w:t>元）、電腦及網路通訊使用費</w:t>
      </w:r>
      <w:r w:rsidR="00EC219F" w:rsidRPr="00334450">
        <w:rPr>
          <w:rFonts w:ascii="標楷體" w:hAnsi="標楷體" w:hint="eastAsia"/>
          <w:sz w:val="36"/>
        </w:rPr>
        <w:t>、生活費(符合條件者)</w:t>
      </w:r>
      <w:r w:rsidR="00935243" w:rsidRPr="00334450">
        <w:rPr>
          <w:rFonts w:ascii="標楷體" w:hAnsi="標楷體" w:hint="eastAsia"/>
          <w:sz w:val="36"/>
        </w:rPr>
        <w:t>。</w:t>
      </w:r>
    </w:p>
    <w:p w:rsidR="00B12119" w:rsidRDefault="00E22914" w:rsidP="00EF6C77">
      <w:pPr>
        <w:pStyle w:val="a3"/>
        <w:numPr>
          <w:ilvl w:val="0"/>
          <w:numId w:val="2"/>
        </w:numPr>
        <w:tabs>
          <w:tab w:val="left" w:pos="720"/>
        </w:tabs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36"/>
          <w:szCs w:val="36"/>
        </w:rPr>
      </w:pPr>
      <w:r w:rsidRPr="00E22914">
        <w:rPr>
          <w:rFonts w:ascii="標楷體" w:eastAsia="標楷體" w:hAnsi="標楷體" w:hint="eastAsia"/>
          <w:sz w:val="36"/>
          <w:szCs w:val="36"/>
        </w:rPr>
        <w:t>如有疑問，請洽訓育組了解進一步資訊</w:t>
      </w:r>
      <w:r w:rsidR="00B12119">
        <w:rPr>
          <w:rFonts w:ascii="標楷體" w:eastAsia="標楷體" w:hAnsi="標楷體" w:hint="eastAsia"/>
          <w:sz w:val="36"/>
          <w:szCs w:val="36"/>
        </w:rPr>
        <w:t>或上網瀏</w:t>
      </w:r>
    </w:p>
    <w:p w:rsidR="00E22914" w:rsidRDefault="006033E9">
      <w:pPr>
        <w:rPr>
          <w:rFonts w:ascii="標楷體" w:eastAsia="標楷體" w:hAnsi="標楷體"/>
          <w:sz w:val="36"/>
          <w:szCs w:val="36"/>
        </w:rPr>
      </w:pPr>
      <w:r w:rsidRPr="00965CA7">
        <w:rPr>
          <w:rFonts w:ascii="標楷體" w:eastAsia="標楷體" w:hAnsi="標楷體"/>
          <w:noProof/>
          <w:sz w:val="36"/>
          <w:szCs w:val="36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4281805</wp:posOffset>
            </wp:positionH>
            <wp:positionV relativeFrom="paragraph">
              <wp:posOffset>402590</wp:posOffset>
            </wp:positionV>
            <wp:extent cx="116205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ight>
            <wp:docPr id="1" name="圖片 1" descr="H:\美鳳園地NEW\1.畢業紀念冊ˇ\訓育組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美鳳園地NEW\1.畢業紀念冊ˇ\訓育組章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119">
        <w:rPr>
          <w:rFonts w:ascii="標楷體" w:eastAsia="標楷體" w:hAnsi="標楷體" w:hint="eastAsia"/>
          <w:sz w:val="36"/>
          <w:szCs w:val="36"/>
        </w:rPr>
        <w:t xml:space="preserve">    覽學務處網頁公告</w:t>
      </w:r>
      <w:r w:rsidR="00E22914" w:rsidRPr="00E22914">
        <w:rPr>
          <w:rFonts w:ascii="標楷體" w:eastAsia="標楷體" w:hAnsi="標楷體" w:hint="eastAsia"/>
          <w:sz w:val="36"/>
          <w:szCs w:val="36"/>
        </w:rPr>
        <w:t>。</w:t>
      </w:r>
      <w:r w:rsidR="00334450">
        <w:rPr>
          <w:rFonts w:ascii="標楷體" w:eastAsia="標楷體" w:hAnsi="標楷體" w:hint="eastAsia"/>
          <w:sz w:val="36"/>
          <w:szCs w:val="36"/>
        </w:rPr>
        <w:t>(</w:t>
      </w:r>
      <w:r w:rsidR="00883524">
        <w:rPr>
          <w:rFonts w:ascii="標楷體" w:eastAsia="標楷體" w:hAnsi="標楷體" w:hint="eastAsia"/>
          <w:sz w:val="36"/>
          <w:szCs w:val="36"/>
        </w:rPr>
        <w:t>請參閱附</w:t>
      </w:r>
      <w:r w:rsidR="001407B0">
        <w:rPr>
          <w:rFonts w:ascii="標楷體" w:eastAsia="標楷體" w:hAnsi="標楷體" w:hint="eastAsia"/>
          <w:sz w:val="36"/>
          <w:szCs w:val="36"/>
        </w:rPr>
        <w:t>圖1及2</w:t>
      </w:r>
      <w:r w:rsidR="00883524">
        <w:rPr>
          <w:rFonts w:ascii="標楷體" w:eastAsia="標楷體" w:hAnsi="標楷體" w:hint="eastAsia"/>
          <w:sz w:val="36"/>
          <w:szCs w:val="36"/>
        </w:rPr>
        <w:t>)</w:t>
      </w:r>
    </w:p>
    <w:p w:rsidR="001C17C3" w:rsidRDefault="001C17C3">
      <w:pPr>
        <w:rPr>
          <w:rFonts w:ascii="標楷體" w:eastAsia="標楷體" w:hAnsi="標楷體"/>
          <w:sz w:val="36"/>
          <w:szCs w:val="36"/>
        </w:rPr>
      </w:pPr>
    </w:p>
    <w:p w:rsidR="00EE12E5" w:rsidRDefault="001C17C3" w:rsidP="001C17C3">
      <w:pPr>
        <w:jc w:val="righ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訓育組</w:t>
      </w:r>
      <w:r w:rsidR="00020F26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>敬啟</w:t>
      </w:r>
      <w:r w:rsidR="00020F26">
        <w:rPr>
          <w:rFonts w:ascii="標楷體" w:eastAsia="標楷體" w:hAnsi="標楷體" w:hint="eastAsia"/>
          <w:sz w:val="36"/>
          <w:szCs w:val="36"/>
        </w:rPr>
        <w:t>1</w:t>
      </w:r>
      <w:r w:rsidR="00EC5549">
        <w:rPr>
          <w:rFonts w:ascii="標楷體" w:eastAsia="標楷體" w:hAnsi="標楷體" w:hint="eastAsia"/>
          <w:sz w:val="36"/>
          <w:szCs w:val="36"/>
        </w:rPr>
        <w:t>1</w:t>
      </w:r>
      <w:r w:rsidR="00511FFC">
        <w:rPr>
          <w:rFonts w:ascii="標楷體" w:eastAsia="標楷體" w:hAnsi="標楷體" w:hint="eastAsia"/>
          <w:sz w:val="36"/>
          <w:szCs w:val="36"/>
        </w:rPr>
        <w:t>3</w:t>
      </w:r>
      <w:r w:rsidR="00020F26" w:rsidRPr="00375D3C">
        <w:rPr>
          <w:rFonts w:ascii="標楷體" w:eastAsia="標楷體" w:hAnsi="標楷體" w:hint="eastAsia"/>
          <w:sz w:val="36"/>
          <w:szCs w:val="36"/>
        </w:rPr>
        <w:t>.</w:t>
      </w:r>
      <w:r w:rsidR="00C2629F">
        <w:rPr>
          <w:rFonts w:ascii="標楷體" w:eastAsia="標楷體" w:hAnsi="標楷體"/>
          <w:sz w:val="36"/>
          <w:szCs w:val="36"/>
        </w:rPr>
        <w:t>7</w:t>
      </w:r>
      <w:r w:rsidR="00375D3C">
        <w:rPr>
          <w:rFonts w:ascii="標楷體" w:eastAsia="標楷體" w:hAnsi="標楷體"/>
          <w:sz w:val="36"/>
          <w:szCs w:val="36"/>
        </w:rPr>
        <w:t>.</w:t>
      </w:r>
      <w:r w:rsidR="00C2629F">
        <w:rPr>
          <w:rFonts w:ascii="標楷體" w:eastAsia="標楷體" w:hAnsi="標楷體"/>
          <w:sz w:val="36"/>
          <w:szCs w:val="36"/>
        </w:rPr>
        <w:t>28</w:t>
      </w:r>
    </w:p>
    <w:p w:rsidR="00BA1035" w:rsidRDefault="00BA1035" w:rsidP="00075AF2">
      <w:pPr>
        <w:rPr>
          <w:rFonts w:ascii="標楷體" w:eastAsia="標楷體" w:hAnsi="標楷體"/>
          <w:sz w:val="36"/>
          <w:szCs w:val="36"/>
        </w:rPr>
      </w:pPr>
    </w:p>
    <w:p w:rsidR="00BA1035" w:rsidRDefault="00BA1035" w:rsidP="00075AF2">
      <w:pPr>
        <w:rPr>
          <w:rFonts w:ascii="標楷體" w:eastAsia="標楷體" w:hAnsi="標楷體"/>
          <w:sz w:val="36"/>
          <w:szCs w:val="36"/>
        </w:rPr>
      </w:pPr>
    </w:p>
    <w:p w:rsidR="00BA1035" w:rsidRDefault="00BA1035" w:rsidP="00075AF2">
      <w:pPr>
        <w:rPr>
          <w:rFonts w:ascii="標楷體" w:eastAsia="標楷體" w:hAnsi="標楷體"/>
          <w:sz w:val="36"/>
          <w:szCs w:val="36"/>
        </w:rPr>
      </w:pPr>
    </w:p>
    <w:p w:rsidR="00BA1035" w:rsidRDefault="00BA1035" w:rsidP="00075AF2">
      <w:pPr>
        <w:rPr>
          <w:rFonts w:ascii="標楷體" w:eastAsia="標楷體" w:hAnsi="標楷體"/>
          <w:sz w:val="36"/>
          <w:szCs w:val="36"/>
        </w:rPr>
      </w:pPr>
    </w:p>
    <w:p w:rsidR="00923B23" w:rsidRDefault="00923B23" w:rsidP="00075AF2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附圖1</w:t>
      </w:r>
    </w:p>
    <w:p w:rsidR="0011451E" w:rsidRPr="005D693C" w:rsidRDefault="0011451E" w:rsidP="0011451E">
      <w:pPr>
        <w:pStyle w:val="1"/>
        <w:ind w:left="0"/>
        <w:rPr>
          <w:rFonts w:ascii="標楷體" w:eastAsia="標楷體" w:hAnsi="標楷體"/>
          <w:sz w:val="56"/>
          <w:szCs w:val="56"/>
        </w:rPr>
      </w:pPr>
      <w:r w:rsidRPr="005D693C">
        <w:rPr>
          <w:sz w:val="56"/>
          <w:szCs w:val="56"/>
        </w:rPr>
        <w:t>就學貸款精進措施-放寬申貸門檻</w:t>
      </w:r>
    </w:p>
    <w:tbl>
      <w:tblPr>
        <w:tblStyle w:val="TableNormal"/>
        <w:tblW w:w="0" w:type="auto"/>
        <w:tblInd w:w="-11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6"/>
        <w:gridCol w:w="7431"/>
      </w:tblGrid>
      <w:tr w:rsidR="00923B23" w:rsidTr="00923B23">
        <w:trPr>
          <w:trHeight w:val="494"/>
        </w:trPr>
        <w:tc>
          <w:tcPr>
            <w:tcW w:w="10677" w:type="dxa"/>
            <w:gridSpan w:val="2"/>
            <w:shd w:val="clear" w:color="auto" w:fill="FAE4D5"/>
          </w:tcPr>
          <w:p w:rsidR="00923B23" w:rsidRDefault="00923B23" w:rsidP="00456194">
            <w:pPr>
              <w:pStyle w:val="TableParagraph"/>
              <w:spacing w:line="475" w:lineRule="exact"/>
              <w:ind w:left="1181" w:right="1155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辦法修正後</w:t>
            </w:r>
          </w:p>
        </w:tc>
      </w:tr>
      <w:tr w:rsidR="00923B23" w:rsidTr="00923B23">
        <w:trPr>
          <w:trHeight w:val="885"/>
        </w:trPr>
        <w:tc>
          <w:tcPr>
            <w:tcW w:w="10677" w:type="dxa"/>
            <w:gridSpan w:val="2"/>
          </w:tcPr>
          <w:p w:rsidR="00923B23" w:rsidRDefault="00923B23" w:rsidP="00456194">
            <w:pPr>
              <w:pStyle w:val="TableParagraph"/>
              <w:spacing w:line="429" w:lineRule="exact"/>
              <w:ind w:left="1181" w:right="1155"/>
              <w:jc w:val="center"/>
              <w:rPr>
                <w:b/>
                <w:sz w:val="36"/>
                <w:lang w:eastAsia="zh-TW"/>
              </w:rPr>
            </w:pPr>
            <w:r>
              <w:rPr>
                <w:b/>
                <w:sz w:val="36"/>
                <w:lang w:eastAsia="zh-TW"/>
              </w:rPr>
              <w:t>學生及其「未成年或已成年在學階段兄弟姐妹數」和</w:t>
            </w:r>
          </w:p>
          <w:p w:rsidR="00923B23" w:rsidRDefault="00923B23" w:rsidP="00456194">
            <w:pPr>
              <w:pStyle w:val="TableParagraph"/>
              <w:spacing w:line="436" w:lineRule="exact"/>
              <w:ind w:left="1181" w:right="1155"/>
              <w:jc w:val="center"/>
              <w:rPr>
                <w:b/>
                <w:sz w:val="36"/>
                <w:lang w:eastAsia="zh-TW"/>
              </w:rPr>
            </w:pPr>
            <w:r>
              <w:rPr>
                <w:b/>
                <w:sz w:val="36"/>
                <w:lang w:eastAsia="zh-TW"/>
              </w:rPr>
              <w:t>其「未成年或已成年在學階段子女數」</w:t>
            </w:r>
          </w:p>
        </w:tc>
      </w:tr>
      <w:tr w:rsidR="00923B23" w:rsidTr="00923B23">
        <w:trPr>
          <w:trHeight w:val="430"/>
        </w:trPr>
        <w:tc>
          <w:tcPr>
            <w:tcW w:w="3246" w:type="dxa"/>
            <w:shd w:val="clear" w:color="auto" w:fill="FAE4D5"/>
          </w:tcPr>
          <w:p w:rsidR="00923B23" w:rsidRDefault="00923B23" w:rsidP="00456194">
            <w:pPr>
              <w:pStyle w:val="TableParagraph"/>
              <w:spacing w:line="410" w:lineRule="exact"/>
              <w:ind w:left="560" w:right="538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家庭年所得</w:t>
            </w:r>
          </w:p>
        </w:tc>
        <w:tc>
          <w:tcPr>
            <w:tcW w:w="7431" w:type="dxa"/>
            <w:tcBorders>
              <w:top w:val="single" w:sz="12" w:space="0" w:color="000000"/>
            </w:tcBorders>
            <w:shd w:val="clear" w:color="auto" w:fill="FAE4D5"/>
          </w:tcPr>
          <w:p w:rsidR="00923B23" w:rsidRDefault="00923B23" w:rsidP="00456194">
            <w:pPr>
              <w:pStyle w:val="TableParagraph"/>
              <w:spacing w:line="410" w:lineRule="exact"/>
              <w:ind w:left="2978" w:right="295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申貸條件</w:t>
            </w:r>
          </w:p>
        </w:tc>
      </w:tr>
      <w:tr w:rsidR="00923B23" w:rsidTr="00923B23">
        <w:trPr>
          <w:trHeight w:val="720"/>
        </w:trPr>
        <w:tc>
          <w:tcPr>
            <w:tcW w:w="3246" w:type="dxa"/>
            <w:vMerge w:val="restart"/>
            <w:tcBorders>
              <w:bottom w:val="single" w:sz="12" w:space="0" w:color="000000"/>
            </w:tcBorders>
          </w:tcPr>
          <w:p w:rsidR="00923B23" w:rsidRDefault="00923B23" w:rsidP="00456194">
            <w:pPr>
              <w:pStyle w:val="TableParagraph"/>
              <w:spacing w:before="204"/>
              <w:ind w:left="585"/>
              <w:rPr>
                <w:b/>
                <w:sz w:val="36"/>
              </w:rPr>
            </w:pPr>
            <w:r>
              <w:rPr>
                <w:b/>
                <w:sz w:val="36"/>
              </w:rPr>
              <w:t>120萬元以下</w:t>
            </w:r>
          </w:p>
        </w:tc>
        <w:tc>
          <w:tcPr>
            <w:tcW w:w="7431" w:type="dxa"/>
            <w:vMerge w:val="restart"/>
            <w:tcBorders>
              <w:bottom w:val="single" w:sz="12" w:space="0" w:color="000000"/>
            </w:tcBorders>
          </w:tcPr>
          <w:p w:rsidR="00923B23" w:rsidRDefault="00923B23" w:rsidP="00456194">
            <w:pPr>
              <w:pStyle w:val="TableParagraph"/>
              <w:spacing w:before="204"/>
              <w:ind w:left="99"/>
              <w:rPr>
                <w:sz w:val="36"/>
              </w:rPr>
            </w:pPr>
            <w:r>
              <w:rPr>
                <w:sz w:val="36"/>
              </w:rPr>
              <w:t>可申貸(免息)</w:t>
            </w:r>
          </w:p>
        </w:tc>
      </w:tr>
      <w:tr w:rsidR="00923B23" w:rsidTr="00923B23">
        <w:trPr>
          <w:trHeight w:val="527"/>
        </w:trPr>
        <w:tc>
          <w:tcPr>
            <w:tcW w:w="3246" w:type="dxa"/>
            <w:vMerge/>
            <w:tcBorders>
              <w:top w:val="nil"/>
              <w:bottom w:val="single" w:sz="12" w:space="0" w:color="000000"/>
            </w:tcBorders>
          </w:tcPr>
          <w:p w:rsidR="00923B23" w:rsidRDefault="00923B23" w:rsidP="00456194">
            <w:pPr>
              <w:rPr>
                <w:sz w:val="2"/>
                <w:szCs w:val="2"/>
              </w:rPr>
            </w:pPr>
          </w:p>
        </w:tc>
        <w:tc>
          <w:tcPr>
            <w:tcW w:w="7431" w:type="dxa"/>
            <w:vMerge/>
            <w:tcBorders>
              <w:top w:val="nil"/>
              <w:bottom w:val="single" w:sz="12" w:space="0" w:color="000000"/>
            </w:tcBorders>
          </w:tcPr>
          <w:p w:rsidR="00923B23" w:rsidRDefault="00923B23" w:rsidP="00456194">
            <w:pPr>
              <w:rPr>
                <w:sz w:val="2"/>
                <w:szCs w:val="2"/>
              </w:rPr>
            </w:pPr>
          </w:p>
        </w:tc>
      </w:tr>
      <w:tr w:rsidR="00923B23" w:rsidTr="00923B23">
        <w:trPr>
          <w:trHeight w:val="4327"/>
        </w:trPr>
        <w:tc>
          <w:tcPr>
            <w:tcW w:w="3246" w:type="dxa"/>
            <w:tcBorders>
              <w:top w:val="single" w:sz="12" w:space="0" w:color="000000"/>
              <w:bottom w:val="single" w:sz="12" w:space="0" w:color="000000"/>
            </w:tcBorders>
          </w:tcPr>
          <w:p w:rsidR="00923B23" w:rsidRDefault="00923B23" w:rsidP="00456194">
            <w:pPr>
              <w:pStyle w:val="TableParagraph"/>
              <w:rPr>
                <w:b/>
                <w:sz w:val="48"/>
              </w:rPr>
            </w:pPr>
          </w:p>
          <w:p w:rsidR="00923B23" w:rsidRDefault="00923B23" w:rsidP="00456194">
            <w:pPr>
              <w:pStyle w:val="TableParagraph"/>
              <w:spacing w:before="16"/>
              <w:rPr>
                <w:b/>
                <w:sz w:val="50"/>
              </w:rPr>
            </w:pPr>
          </w:p>
          <w:p w:rsidR="00923B23" w:rsidRDefault="00923B23" w:rsidP="00456194">
            <w:pPr>
              <w:pStyle w:val="TableParagraph"/>
              <w:ind w:left="563" w:right="538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超過120萬元</w:t>
            </w:r>
          </w:p>
        </w:tc>
        <w:tc>
          <w:tcPr>
            <w:tcW w:w="7431" w:type="dxa"/>
            <w:tcBorders>
              <w:top w:val="single" w:sz="12" w:space="0" w:color="000000"/>
              <w:bottom w:val="single" w:sz="12" w:space="0" w:color="000000"/>
            </w:tcBorders>
          </w:tcPr>
          <w:p w:rsidR="00923B23" w:rsidRDefault="00923B23" w:rsidP="00923B23">
            <w:pPr>
              <w:pStyle w:val="TableParagraph"/>
              <w:numPr>
                <w:ilvl w:val="0"/>
                <w:numId w:val="5"/>
              </w:numPr>
              <w:tabs>
                <w:tab w:val="left" w:pos="639"/>
                <w:tab w:val="left" w:pos="640"/>
              </w:tabs>
              <w:spacing w:line="538" w:lineRule="exact"/>
              <w:rPr>
                <w:sz w:val="36"/>
                <w:lang w:eastAsia="zh-TW"/>
              </w:rPr>
            </w:pPr>
            <w:r>
              <w:rPr>
                <w:sz w:val="36"/>
                <w:lang w:eastAsia="zh-TW"/>
              </w:rPr>
              <w:t>無兄弟姊妹</w:t>
            </w:r>
            <w:r>
              <w:rPr>
                <w:b/>
                <w:sz w:val="36"/>
                <w:lang w:eastAsia="zh-TW"/>
              </w:rPr>
              <w:t>及</w:t>
            </w:r>
            <w:r>
              <w:rPr>
                <w:sz w:val="36"/>
                <w:lang w:eastAsia="zh-TW"/>
              </w:rPr>
              <w:t>子女：不可申貸</w:t>
            </w:r>
          </w:p>
          <w:p w:rsidR="00923B23" w:rsidRDefault="00923B23" w:rsidP="00923B23">
            <w:pPr>
              <w:pStyle w:val="TableParagraph"/>
              <w:numPr>
                <w:ilvl w:val="0"/>
                <w:numId w:val="5"/>
              </w:numPr>
              <w:tabs>
                <w:tab w:val="left" w:pos="639"/>
                <w:tab w:val="left" w:pos="640"/>
              </w:tabs>
              <w:spacing w:line="460" w:lineRule="exact"/>
              <w:rPr>
                <w:b/>
                <w:sz w:val="36"/>
                <w:lang w:eastAsia="zh-TW"/>
              </w:rPr>
            </w:pPr>
            <w:r>
              <w:rPr>
                <w:b/>
                <w:sz w:val="36"/>
                <w:lang w:eastAsia="zh-TW"/>
              </w:rPr>
              <w:t>家庭年所得超過120萬元~148萬元以下：</w:t>
            </w:r>
          </w:p>
          <w:p w:rsidR="00923B23" w:rsidRDefault="00923B23" w:rsidP="00456194">
            <w:pPr>
              <w:pStyle w:val="TableParagraph"/>
              <w:spacing w:before="43" w:line="168" w:lineRule="auto"/>
              <w:ind w:left="639" w:right="74" w:hanging="540"/>
              <w:rPr>
                <w:sz w:val="36"/>
                <w:lang w:eastAsia="zh-TW"/>
              </w:rPr>
            </w:pPr>
            <w:r>
              <w:rPr>
                <w:sz w:val="36"/>
                <w:lang w:eastAsia="zh-TW"/>
              </w:rPr>
              <w:t>(1) 學生加上兄弟姊妹或子女共2名(含)以上： 可申貸(免息)</w:t>
            </w:r>
          </w:p>
          <w:p w:rsidR="00923B23" w:rsidRDefault="00923B23" w:rsidP="00923B23">
            <w:pPr>
              <w:pStyle w:val="TableParagraph"/>
              <w:numPr>
                <w:ilvl w:val="0"/>
                <w:numId w:val="4"/>
              </w:numPr>
              <w:tabs>
                <w:tab w:val="left" w:pos="639"/>
                <w:tab w:val="left" w:pos="640"/>
              </w:tabs>
              <w:spacing w:line="410" w:lineRule="exact"/>
              <w:rPr>
                <w:b/>
                <w:sz w:val="36"/>
              </w:rPr>
            </w:pPr>
            <w:r>
              <w:rPr>
                <w:b/>
                <w:sz w:val="36"/>
              </w:rPr>
              <w:t>家庭年所得超過148萬元：</w:t>
            </w:r>
          </w:p>
          <w:p w:rsidR="00923B23" w:rsidRPr="005D693C" w:rsidRDefault="00923B23" w:rsidP="003E7D2E">
            <w:pPr>
              <w:pStyle w:val="TableParagraph"/>
              <w:numPr>
                <w:ilvl w:val="0"/>
                <w:numId w:val="3"/>
              </w:numPr>
              <w:tabs>
                <w:tab w:val="left" w:pos="640"/>
              </w:tabs>
              <w:spacing w:line="460" w:lineRule="exact"/>
              <w:rPr>
                <w:b/>
                <w:sz w:val="36"/>
                <w:lang w:eastAsia="zh-TW"/>
              </w:rPr>
            </w:pPr>
            <w:r w:rsidRPr="005D693C">
              <w:rPr>
                <w:spacing w:val="10"/>
                <w:sz w:val="36"/>
                <w:lang w:eastAsia="zh-TW"/>
              </w:rPr>
              <w:t>學生加上兄弟姊妹或子女共</w:t>
            </w:r>
            <w:r w:rsidRPr="005D693C">
              <w:rPr>
                <w:spacing w:val="12"/>
                <w:sz w:val="36"/>
                <w:lang w:eastAsia="zh-TW"/>
              </w:rPr>
              <w:t>2</w:t>
            </w:r>
            <w:r w:rsidRPr="005D693C">
              <w:rPr>
                <w:spacing w:val="10"/>
                <w:sz w:val="36"/>
                <w:lang w:eastAsia="zh-TW"/>
              </w:rPr>
              <w:t>名：可申貸</w:t>
            </w:r>
            <w:r w:rsidRPr="005D693C">
              <w:rPr>
                <w:b/>
                <w:sz w:val="36"/>
                <w:lang w:eastAsia="zh-TW"/>
              </w:rPr>
              <w:t>(自付全息)</w:t>
            </w:r>
          </w:p>
          <w:p w:rsidR="00923B23" w:rsidRDefault="00923B23" w:rsidP="00923B23">
            <w:pPr>
              <w:pStyle w:val="TableParagraph"/>
              <w:numPr>
                <w:ilvl w:val="0"/>
                <w:numId w:val="3"/>
              </w:numPr>
              <w:tabs>
                <w:tab w:val="left" w:pos="640"/>
              </w:tabs>
              <w:spacing w:before="42" w:line="168" w:lineRule="auto"/>
              <w:ind w:right="74"/>
              <w:rPr>
                <w:sz w:val="36"/>
                <w:lang w:eastAsia="zh-TW"/>
              </w:rPr>
            </w:pPr>
            <w:r>
              <w:rPr>
                <w:spacing w:val="5"/>
                <w:sz w:val="36"/>
                <w:lang w:eastAsia="zh-TW"/>
              </w:rPr>
              <w:t>學生加上兄弟姊妹或子女共</w:t>
            </w:r>
            <w:r>
              <w:rPr>
                <w:spacing w:val="2"/>
                <w:sz w:val="36"/>
                <w:lang w:eastAsia="zh-TW"/>
              </w:rPr>
              <w:t>3</w:t>
            </w:r>
            <w:r>
              <w:rPr>
                <w:spacing w:val="3"/>
                <w:sz w:val="36"/>
                <w:lang w:eastAsia="zh-TW"/>
              </w:rPr>
              <w:t>名(含)以上： 可申貸(免息)</w:t>
            </w:r>
          </w:p>
        </w:tc>
      </w:tr>
      <w:tr w:rsidR="00923B23" w:rsidTr="00923B23">
        <w:trPr>
          <w:trHeight w:val="1340"/>
        </w:trPr>
        <w:tc>
          <w:tcPr>
            <w:tcW w:w="3246" w:type="dxa"/>
            <w:tcBorders>
              <w:top w:val="single" w:sz="12" w:space="0" w:color="000000"/>
            </w:tcBorders>
          </w:tcPr>
          <w:p w:rsidR="00923B23" w:rsidRDefault="00923B23" w:rsidP="00456194">
            <w:pPr>
              <w:pStyle w:val="TableParagraph"/>
              <w:spacing w:before="323"/>
              <w:ind w:left="560" w:right="538"/>
              <w:jc w:val="center"/>
              <w:rPr>
                <w:sz w:val="36"/>
              </w:rPr>
            </w:pPr>
            <w:r>
              <w:rPr>
                <w:sz w:val="36"/>
              </w:rPr>
              <w:t>定義說明</w:t>
            </w:r>
          </w:p>
        </w:tc>
        <w:tc>
          <w:tcPr>
            <w:tcW w:w="7431" w:type="dxa"/>
            <w:tcBorders>
              <w:top w:val="single" w:sz="12" w:space="0" w:color="000000"/>
            </w:tcBorders>
          </w:tcPr>
          <w:p w:rsidR="00923B23" w:rsidRDefault="00923B23" w:rsidP="00456194">
            <w:pPr>
              <w:pStyle w:val="TableParagraph"/>
              <w:spacing w:before="93" w:line="560" w:lineRule="exact"/>
              <w:ind w:left="99"/>
              <w:rPr>
                <w:b/>
                <w:sz w:val="36"/>
                <w:lang w:eastAsia="zh-TW"/>
              </w:rPr>
            </w:pPr>
            <w:r>
              <w:rPr>
                <w:b/>
                <w:sz w:val="36"/>
                <w:lang w:eastAsia="zh-TW"/>
              </w:rPr>
              <w:t>「兄弟姊妹」和「子女」：為未成年或已成年</w:t>
            </w:r>
          </w:p>
          <w:p w:rsidR="00923B23" w:rsidRDefault="00923B23" w:rsidP="00456194">
            <w:pPr>
              <w:pStyle w:val="TableParagraph"/>
              <w:spacing w:line="560" w:lineRule="exact"/>
              <w:ind w:left="99"/>
              <w:rPr>
                <w:b/>
                <w:sz w:val="36"/>
                <w:lang w:eastAsia="zh-TW"/>
              </w:rPr>
            </w:pPr>
            <w:r>
              <w:rPr>
                <w:b/>
                <w:sz w:val="36"/>
                <w:lang w:eastAsia="zh-TW"/>
              </w:rPr>
              <w:t>且在學具正式學籍的學生。</w:t>
            </w:r>
          </w:p>
        </w:tc>
      </w:tr>
    </w:tbl>
    <w:p w:rsidR="005D693C" w:rsidRDefault="005D693C" w:rsidP="00075AF2">
      <w:pPr>
        <w:rPr>
          <w:rFonts w:ascii="標楷體" w:eastAsia="標楷體" w:hAnsi="標楷體"/>
          <w:sz w:val="36"/>
          <w:szCs w:val="36"/>
        </w:rPr>
      </w:pPr>
    </w:p>
    <w:p w:rsidR="005D693C" w:rsidRDefault="005D693C" w:rsidP="00075AF2">
      <w:pPr>
        <w:rPr>
          <w:rFonts w:ascii="標楷體" w:eastAsia="標楷體" w:hAnsi="標楷體"/>
          <w:sz w:val="36"/>
          <w:szCs w:val="36"/>
        </w:rPr>
      </w:pPr>
    </w:p>
    <w:p w:rsidR="005D693C" w:rsidRDefault="005D693C" w:rsidP="00075AF2">
      <w:pPr>
        <w:rPr>
          <w:rFonts w:ascii="標楷體" w:eastAsia="標楷體" w:hAnsi="標楷體"/>
          <w:sz w:val="36"/>
          <w:szCs w:val="36"/>
        </w:rPr>
      </w:pPr>
    </w:p>
    <w:p w:rsidR="00923B23" w:rsidRDefault="00AC055B" w:rsidP="00075AF2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 xml:space="preserve">                                           </w:t>
      </w:r>
      <w:r w:rsidR="0011451E">
        <w:rPr>
          <w:rFonts w:ascii="標楷體" w:eastAsia="標楷體" w:hAnsi="標楷體" w:hint="eastAsia"/>
          <w:sz w:val="36"/>
          <w:szCs w:val="36"/>
        </w:rPr>
        <w:t>附圖2</w:t>
      </w:r>
    </w:p>
    <w:p w:rsidR="0011451E" w:rsidRPr="005D693C" w:rsidRDefault="0011451E" w:rsidP="005D693C">
      <w:pPr>
        <w:pStyle w:val="1"/>
        <w:spacing w:line="1156" w:lineRule="exact"/>
        <w:ind w:firstLineChars="200" w:firstLine="1040"/>
        <w:rPr>
          <w:sz w:val="52"/>
          <w:szCs w:val="52"/>
        </w:rPr>
      </w:pPr>
      <w:r w:rsidRPr="005D693C">
        <w:rPr>
          <w:sz w:val="52"/>
          <w:szCs w:val="52"/>
        </w:rPr>
        <w:t>就學貸款精進措施-優化寬緩措施</w:t>
      </w:r>
    </w:p>
    <w:tbl>
      <w:tblPr>
        <w:tblStyle w:val="TableNormal"/>
        <w:tblW w:w="0" w:type="auto"/>
        <w:tblInd w:w="5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9"/>
      </w:tblGrid>
      <w:tr w:rsidR="0011451E" w:rsidTr="00456194">
        <w:trPr>
          <w:trHeight w:val="777"/>
        </w:trPr>
        <w:tc>
          <w:tcPr>
            <w:tcW w:w="8129" w:type="dxa"/>
            <w:shd w:val="clear" w:color="auto" w:fill="FAE4D5"/>
          </w:tcPr>
          <w:p w:rsidR="0011451E" w:rsidRDefault="0011451E" w:rsidP="00456194">
            <w:pPr>
              <w:pStyle w:val="TableParagraph"/>
              <w:spacing w:line="757" w:lineRule="exact"/>
              <w:ind w:left="2846" w:right="2823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辦法修正後</w:t>
            </w:r>
          </w:p>
        </w:tc>
      </w:tr>
      <w:tr w:rsidR="0011451E" w:rsidTr="00456194">
        <w:trPr>
          <w:trHeight w:val="1812"/>
        </w:trPr>
        <w:tc>
          <w:tcPr>
            <w:tcW w:w="8129" w:type="dxa"/>
            <w:shd w:val="clear" w:color="auto" w:fill="FAE4D5"/>
          </w:tcPr>
          <w:p w:rsidR="0011451E" w:rsidRDefault="0011451E" w:rsidP="00456194">
            <w:pPr>
              <w:pStyle w:val="TableParagraph"/>
              <w:spacing w:before="477" w:line="141" w:lineRule="auto"/>
              <w:ind w:left="99" w:right="242"/>
              <w:rPr>
                <w:sz w:val="48"/>
                <w:lang w:eastAsia="zh-TW"/>
              </w:rPr>
            </w:pPr>
            <w:r>
              <w:rPr>
                <w:color w:val="404040"/>
                <w:sz w:val="48"/>
                <w:lang w:eastAsia="zh-TW"/>
              </w:rPr>
              <w:t>每月收入未達</w:t>
            </w:r>
            <w:r>
              <w:rPr>
                <w:b/>
                <w:sz w:val="48"/>
                <w:u w:val="thick"/>
                <w:lang w:eastAsia="zh-TW"/>
              </w:rPr>
              <w:t>5萬元</w:t>
            </w:r>
            <w:r>
              <w:rPr>
                <w:color w:val="404040"/>
                <w:sz w:val="48"/>
                <w:lang w:eastAsia="zh-TW"/>
              </w:rPr>
              <w:t>；每增加養育1名子女，再多放寬月收入門檻1萬元。</w:t>
            </w:r>
          </w:p>
        </w:tc>
      </w:tr>
      <w:tr w:rsidR="0011451E" w:rsidTr="00456194">
        <w:trPr>
          <w:trHeight w:val="1452"/>
        </w:trPr>
        <w:tc>
          <w:tcPr>
            <w:tcW w:w="8129" w:type="dxa"/>
            <w:shd w:val="clear" w:color="auto" w:fill="FAE4D5"/>
          </w:tcPr>
          <w:p w:rsidR="0011451E" w:rsidRDefault="0011451E" w:rsidP="00456194">
            <w:pPr>
              <w:pStyle w:val="TableParagraph"/>
              <w:spacing w:before="296"/>
              <w:ind w:left="99"/>
              <w:rPr>
                <w:b/>
                <w:sz w:val="48"/>
              </w:rPr>
            </w:pPr>
            <w:r>
              <w:rPr>
                <w:color w:val="404040"/>
                <w:sz w:val="48"/>
              </w:rPr>
              <w:t>可申請</w:t>
            </w:r>
            <w:r>
              <w:rPr>
                <w:b/>
                <w:sz w:val="48"/>
                <w:u w:val="thick"/>
              </w:rPr>
              <w:t>12次(12年)</w:t>
            </w:r>
          </w:p>
        </w:tc>
      </w:tr>
    </w:tbl>
    <w:p w:rsidR="0011451E" w:rsidRPr="005D693C" w:rsidRDefault="0011451E" w:rsidP="0011451E">
      <w:pPr>
        <w:pStyle w:val="ac"/>
        <w:spacing w:line="769" w:lineRule="exact"/>
        <w:rPr>
          <w:sz w:val="28"/>
          <w:szCs w:val="28"/>
        </w:rPr>
      </w:pPr>
      <w:r w:rsidRPr="005D693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3350260</wp:posOffset>
                </wp:positionH>
                <wp:positionV relativeFrom="paragraph">
                  <wp:posOffset>451485</wp:posOffset>
                </wp:positionV>
                <wp:extent cx="1524000" cy="0"/>
                <wp:effectExtent l="16510" t="11430" r="12065" b="17145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4FF38" id="直線接點 9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3.8pt,35.55pt" to="383.8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qSIOAIAAEoEAAAOAAAAZHJzL2Uyb0RvYy54bWysVMGO0zAQvSPxD1bubZKSLW3UdIWalssC&#10;lXb5ANd2GgvHtmy3aYX4BT6AlbjxB0gc+B9W/AVjp6m6cEGIHtyxZ+b5zcxzZteHRqA9M5YrWUTp&#10;MIkQk0RRLrdF9PZuNZhEyDosKRZKsiI6Mhtdz58+mbU6ZyNVK0GZQQAibd7qIqqd03kcW1KzBtuh&#10;0kyCs1KmwQ62ZhtTg1tAb0Q8SpJx3CpDtVGEWQunZeeM5gG/qhhxb6rKModEEQE3F1YT1o1f4/kM&#10;51uDdc3JiQb+BxYN5hIuPUOV2GG0M/wPqIYTo6yq3JCoJlZVxQkLNUA1afJbNbc11izUAs2x+twm&#10;+/9gyev92iBOi2gaIYkbGNHD/deHb59+fPzy8/tnNPUdarXNIXAh18bXSA7yVt8o8s4iqRY1llsW&#10;mN4dNaSnPiN+lOI3VsM9m/aVohCDd06Fdh0q03hIaAQ6hKkcz1NhB4cIHKZXoyxJYHik98U47xO1&#10;se4lUw3yRhEJLn3DcI73N9Z5IjjvQ/yxVCsuRBi6kKgF8MloMgkZVglOvdfHWbPdLIRBe+x1E36h&#10;LPBchnnoEtu6iwuuTlFG7SQN19QM0+XJdpiLzgZaQvqLoEggerI6xbyfJtPlZDnJBtlovBxkSVkO&#10;XqwW2WC8Sp9flc/KxaJMP3jOaZbXnFImPe1evWn2d+o4vaNOd2f9nhsUP0YPnQSy/X8gHabsB9tJ&#10;ZKPocW366YNgQ/DpcfkXcbkH+/ITMP8FAAD//wMAUEsDBBQABgAIAAAAIQB4t4d12wAAAAkBAAAP&#10;AAAAZHJzL2Rvd25yZXYueG1sTI/LTsMwEEX3SPyDNUjsqJNKTVCIUwESH9BSwXYaD3kQj03sNClf&#10;jysWsJw7R3fOlNvFDOJEo+8sK0hXCQji2uqOGwWH15e7exA+IGscLJOCM3nYVtdXJRbazryj0z40&#10;IpawL1BBG4IrpPR1Swb9yjriuPuwo8EQx7GResQ5lptBrpMkkwY7jhdadPTcUv25n4yCr7fJh6T3&#10;Z9fPT4dN9v7tdrZX6vZmeXwAEWgJfzBc9KM6VNHpaCfWXgwKNus8i6iCPE1BRCDPLsHxN5BVKf9/&#10;UP0AAAD//wMAUEsBAi0AFAAGAAgAAAAhALaDOJL+AAAA4QEAABMAAAAAAAAAAAAAAAAAAAAAAFtD&#10;b250ZW50X1R5cGVzXS54bWxQSwECLQAUAAYACAAAACEAOP0h/9YAAACUAQAACwAAAAAAAAAAAAAA&#10;AAAvAQAAX3JlbHMvLnJlbHNQSwECLQAUAAYACAAAACEAUZ6kiDgCAABKBAAADgAAAAAAAAAAAAAA&#10;AAAuAgAAZHJzL2Uyb0RvYy54bWxQSwECLQAUAAYACAAAACEAeLeHddsAAAAJAQAADwAAAAAAAAAA&#10;AAAAAACSBAAAZHJzL2Rvd25yZXYueG1sUEsFBgAAAAAEAAQA8wAAAJoFAAAAAA==&#10;" strokeweight="1.44pt">
                <w10:wrap anchorx="page"/>
              </v:line>
            </w:pict>
          </mc:Fallback>
        </mc:AlternateContent>
      </w:r>
      <w:r w:rsidRPr="005D693C">
        <w:rPr>
          <w:sz w:val="28"/>
          <w:szCs w:val="28"/>
        </w:rPr>
        <w:t>案例</w:t>
      </w:r>
      <w:r w:rsidRPr="005D693C">
        <w:rPr>
          <w:sz w:val="28"/>
          <w:szCs w:val="28"/>
        </w:rPr>
        <w:t xml:space="preserve">1 : </w:t>
      </w:r>
      <w:r w:rsidRPr="005D693C">
        <w:rPr>
          <w:sz w:val="28"/>
          <w:szCs w:val="28"/>
        </w:rPr>
        <w:t>貸款人有</w:t>
      </w:r>
      <w:r w:rsidRPr="005D693C">
        <w:rPr>
          <w:sz w:val="28"/>
          <w:szCs w:val="28"/>
        </w:rPr>
        <w:t>1</w:t>
      </w:r>
      <w:r w:rsidRPr="005D693C">
        <w:rPr>
          <w:sz w:val="28"/>
          <w:szCs w:val="28"/>
        </w:rPr>
        <w:t>名</w:t>
      </w:r>
      <w:r w:rsidRPr="00EF6931">
        <w:rPr>
          <w:sz w:val="28"/>
          <w:szCs w:val="28"/>
          <w:u w:val="single"/>
        </w:rPr>
        <w:t>未成年子女</w:t>
      </w:r>
      <w:r w:rsidRPr="00EF6931">
        <w:rPr>
          <w:sz w:val="28"/>
          <w:szCs w:val="28"/>
        </w:rPr>
        <w:t>，申請「緩繳</w:t>
      </w:r>
      <w:r w:rsidRPr="005D693C">
        <w:rPr>
          <w:sz w:val="28"/>
          <w:szCs w:val="28"/>
        </w:rPr>
        <w:t>本息門檻」為</w:t>
      </w:r>
      <w:r w:rsidRPr="005D693C">
        <w:rPr>
          <w:sz w:val="28"/>
          <w:szCs w:val="28"/>
        </w:rPr>
        <w:t>6</w:t>
      </w:r>
      <w:r w:rsidRPr="005D693C">
        <w:rPr>
          <w:sz w:val="28"/>
          <w:szCs w:val="28"/>
        </w:rPr>
        <w:t>萬元</w:t>
      </w:r>
    </w:p>
    <w:p w:rsidR="0011451E" w:rsidRPr="005D693C" w:rsidRDefault="0011451E" w:rsidP="0011451E">
      <w:pPr>
        <w:spacing w:line="791" w:lineRule="exact"/>
        <w:rPr>
          <w:sz w:val="28"/>
          <w:szCs w:val="28"/>
        </w:rPr>
      </w:pPr>
      <w:r w:rsidRPr="005D693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3350260</wp:posOffset>
                </wp:positionH>
                <wp:positionV relativeFrom="paragraph">
                  <wp:posOffset>407035</wp:posOffset>
                </wp:positionV>
                <wp:extent cx="2743200" cy="0"/>
                <wp:effectExtent l="16510" t="17145" r="12065" b="11430"/>
                <wp:wrapNone/>
                <wp:docPr id="8" name="直線接點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04784" id="直線接點 8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3.8pt,32.05pt" to="479.8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u9QOAIAAEoEAAAOAAAAZHJzL2Uyb0RvYy54bWysVE2O0zAU3iNxByv7Nk0n0+lETUcoadkM&#10;UGmGA7i201g4tmW7TSvEFTgAI7HjBkgsuA8jbsGz01Qd2CBEF+6z34+/977Pmd3sG4F2zFiuZB4l&#10;w1GEmCSKcrnJo7f3y8E0QtZhSbFQkuXRgdnoZv782azVGRurWgnKDIIi0matzqPaOZ3FsSU1a7Ad&#10;Ks0kOCtlGuxgazYxNbiF6o2Ix6PRJG6VodoowqyF07JzRvNQv6oYcW+qyjKHRB4BNhdWE9a1X+P5&#10;DGcbg3XNyREG/gcUDeYSLj2VKrHDaGv4H6UaToyyqnJDoppYVRUnLPQA3SSj37q5q7FmoRcYjtWn&#10;Mdn/V5a83q0M4jSPgCiJG6Do8eHr47dPPz5++fn9M5r6CbXaZhBYyJXxPZK9vNO3iryzSKqixnLD&#10;AtL7g4b0xGfET1L8xmq4Z92+UhRi8NapMK59ZRpfEgaB9oGVw4kVtneIwOH4Kr0AqiNEel+Msz5R&#10;G+teMtUgb+SR4NIPDGd4d2udB4KzPsQfS7XkQgTShUQtoJ2myWXIsEpw6r0+zprNuhAG7bDXTfiF&#10;tsBzHuZLl9jWXVxwdYoyaitpuKZmmC6OtsNcdDbAEtJfBE0C0KPVKeb99eh6MV1M00E6niwG6ags&#10;By+WRTqYLJOry/KiLIoy+eAxJ2lWc0qZ9LB79Sbp36nj+I463Z30expQ/LR6mCSA7f8D6MCyJ7aT&#10;yFrRw8r07INgQ/DxcfkXcb4H+/wTMP8FAAD//wMAUEsDBBQABgAIAAAAIQCG0NZT3wAAAAkBAAAP&#10;AAAAZHJzL2Rvd25yZXYueG1sTI/BSsNAEIbvgu+wjODNblratI3ZFBEEQbA0tdTjNBmzodndsLtt&#10;o0/viAc9zj8f/3yTrwbTiTP50DqrYDxKQJCtXN3aRsHb9uluASJEtDV2zpKCTwqwKq6vcsxqd7Eb&#10;OpexEVxiQ4YKdIx9JmWoNBkMI9eT5d2H8wYjj76RtccLl5tOTpIklQZbyxc09vSoqTqWJ6PgVfv3&#10;7W63xr2fP798HeO6nLZSqdub4eEeRKQh/sHwo8/qULDTwZ1sHUSnYDaZp4wqSKdjEAwsZ0sODr+B&#10;LHL5/4PiGwAA//8DAFBLAQItABQABgAIAAAAIQC2gziS/gAAAOEBAAATAAAAAAAAAAAAAAAAAAAA&#10;AABbQ29udGVudF9UeXBlc10ueG1sUEsBAi0AFAAGAAgAAAAhADj9If/WAAAAlAEAAAsAAAAAAAAA&#10;AAAAAAAALwEAAF9yZWxzLy5yZWxzUEsBAi0AFAAGAAgAAAAhAM6271A4AgAASgQAAA4AAAAAAAAA&#10;AAAAAAAALgIAAGRycy9lMm9Eb2MueG1sUEsBAi0AFAAGAAgAAAAhAIbQ1lPfAAAACQEAAA8AAAAA&#10;AAAAAAAAAAAAkgQAAGRycy9kb3ducmV2LnhtbFBLBQYAAAAABAAEAPMAAACeBQAAAAA=&#10;" strokeweight="1.45pt">
                <w10:wrap anchorx="page"/>
              </v:line>
            </w:pict>
          </mc:Fallback>
        </mc:AlternateContent>
      </w:r>
      <w:r w:rsidRPr="005D693C">
        <w:rPr>
          <w:sz w:val="28"/>
          <w:szCs w:val="28"/>
        </w:rPr>
        <w:t>案例</w:t>
      </w:r>
      <w:r w:rsidRPr="005D693C">
        <w:rPr>
          <w:sz w:val="28"/>
          <w:szCs w:val="28"/>
        </w:rPr>
        <w:t xml:space="preserve">2 : </w:t>
      </w:r>
      <w:r w:rsidRPr="005D693C">
        <w:rPr>
          <w:sz w:val="28"/>
          <w:szCs w:val="28"/>
        </w:rPr>
        <w:t>貸款人有</w:t>
      </w:r>
      <w:r w:rsidRPr="005D693C">
        <w:rPr>
          <w:sz w:val="28"/>
          <w:szCs w:val="28"/>
        </w:rPr>
        <w:t>2</w:t>
      </w:r>
      <w:r w:rsidRPr="005D693C">
        <w:rPr>
          <w:sz w:val="28"/>
          <w:szCs w:val="28"/>
        </w:rPr>
        <w:t>名</w:t>
      </w:r>
      <w:r w:rsidRPr="00EF6931">
        <w:rPr>
          <w:sz w:val="28"/>
          <w:szCs w:val="28"/>
          <w:u w:val="single"/>
        </w:rPr>
        <w:t>已成年</w:t>
      </w:r>
      <w:r w:rsidRPr="00EF6931">
        <w:rPr>
          <w:sz w:val="28"/>
          <w:szCs w:val="28"/>
        </w:rPr>
        <w:t>子女且皆在學，申請「緩繳本息門</w:t>
      </w:r>
      <w:r w:rsidRPr="005D693C">
        <w:rPr>
          <w:sz w:val="28"/>
          <w:szCs w:val="28"/>
        </w:rPr>
        <w:t>檻」為</w:t>
      </w:r>
      <w:r w:rsidRPr="005D693C">
        <w:rPr>
          <w:sz w:val="28"/>
          <w:szCs w:val="28"/>
        </w:rPr>
        <w:t>7</w:t>
      </w:r>
      <w:r w:rsidRPr="005D693C">
        <w:rPr>
          <w:sz w:val="28"/>
          <w:szCs w:val="28"/>
        </w:rPr>
        <w:t>萬元</w:t>
      </w:r>
    </w:p>
    <w:p w:rsidR="001C17C3" w:rsidRPr="00EE12E5" w:rsidRDefault="00A702CF" w:rsidP="00075AF2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4267200</wp:posOffset>
                </wp:positionV>
                <wp:extent cx="1657350" cy="295275"/>
                <wp:effectExtent l="9525" t="9525" r="9525" b="952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0AB" w:rsidRDefault="004E60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72.25pt;margin-top:336pt;width:130.5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4oEJQIAAEcEAAAOAAAAZHJzL2Uyb0RvYy54bWysU9uO0zAQfUfiHyy/07TdZi9R09WqSxHS&#10;AisWPsBxnMTCN8Zuk/L1jJ1s6QJPCD9YHs/4+MyZmfXtoBU5CPDSmpIuZnNKhOG2lqYt6dcvuzfX&#10;lPjATM2UNaKkR+Hp7eb1q3XvCrG0nVW1AIIgxhe9K2kXgiuyzPNOaOZn1gmDzsaCZgFNaLMaWI/o&#10;WmXL+fwy6y3UDiwX3uPt/eikm4TfNIKHT03jRSCqpMgtpB3SXsU926xZ0QJzneQTDfYPLDSTBj89&#10;Qd2zwMge5B9QWnKw3jZhxq3ObNNILlIOmM1i/ls2Tx1zIuWC4nh3ksn/P1j+8fAIRNYlzSkxTGOJ&#10;PqNozLRKkIsoT+98gVFP7hFigt49WP7NE2O3HUaJOwDbd4LVSGoR47MXD6Lh8Smp+g+2RnS2DzYp&#10;NTSgIyBqQIZUkOOpIGIIhOPl4jK/usixbhx9y5t8eZWnL1jx/NqBD++E1SQeSgrIPaGzw4MPkQ0r&#10;nkMSe6tkvZNKJQPaaquAHBg2xy6tCd2fhylD+pLi53lCfuHz5xDztP4GoWXALldSl/T6FMSKKNtb&#10;U6ceDEyq8YyUlZl0jNKNJQhDNUzVqGx9REXBjt2M04eHzsIPSnrs5JL673sGghL13mBVbharVWz9&#10;ZKzyqyUacO6pzj3McIQqaaBkPG7DOC57B7Lt8KdFksHYO6xkI5PIscojq4k3dmvSfpqsOA7ndor6&#10;Nf+bnwAAAP//AwBQSwMEFAAGAAgAAAAhAI9xScngAAAACwEAAA8AAABkcnMvZG93bnJldi54bWxM&#10;j8FOg0AQhu8mvsNmTLzZ3WJpERkao6mJx5ZevC0wAsruEnZp0ad3etLjzHz55/uz7Wx6caLRd84i&#10;LBcKBNnK1Z1tEI7F7i4B4YO2te6dJYRv8rDNr68yndbubPd0OoRGcIj1qUZoQxhSKX3VktF+4Qay&#10;fPtwo9GBx7GR9ajPHG56GSm1lkZ3lj+0eqDnlqqvw2QQyi466p998arMw+4+vM3F5/T+gnh7Mz89&#10;ggg0hz8YLvqsDjk7lW6ytRc9QrxaxYwirDcRl2IiUTFvSoTNMolB5pn83yH/BQAA//8DAFBLAQIt&#10;ABQABgAIAAAAIQC2gziS/gAAAOEBAAATAAAAAAAAAAAAAAAAAAAAAABbQ29udGVudF9UeXBlc10u&#10;eG1sUEsBAi0AFAAGAAgAAAAhADj9If/WAAAAlAEAAAsAAAAAAAAAAAAAAAAALwEAAF9yZWxzLy5y&#10;ZWxzUEsBAi0AFAAGAAgAAAAhAIJDigQlAgAARwQAAA4AAAAAAAAAAAAAAAAALgIAAGRycy9lMm9E&#10;b2MueG1sUEsBAi0AFAAGAAgAAAAhAI9xScngAAAACwEAAA8AAAAAAAAAAAAAAAAAfwQAAGRycy9k&#10;b3ducmV2LnhtbFBLBQYAAAAABAAEAPMAAACMBQAAAAA=&#10;">
                <v:textbox>
                  <w:txbxContent>
                    <w:p w:rsidR="004E60AB" w:rsidRDefault="004E60AB"/>
                  </w:txbxContent>
                </v:textbox>
              </v:rect>
            </w:pict>
          </mc:Fallback>
        </mc:AlternateContent>
      </w:r>
    </w:p>
    <w:sectPr w:rsidR="001C17C3" w:rsidRPr="00EE12E5" w:rsidSect="005D693C">
      <w:pgSz w:w="11906" w:h="16838"/>
      <w:pgMar w:top="1440" w:right="991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0AB" w:rsidRDefault="004E60AB" w:rsidP="000E1DD6">
      <w:r>
        <w:separator/>
      </w:r>
    </w:p>
  </w:endnote>
  <w:endnote w:type="continuationSeparator" w:id="0">
    <w:p w:rsidR="004E60AB" w:rsidRDefault="004E60AB" w:rsidP="000E1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0AB" w:rsidRDefault="004E60AB" w:rsidP="000E1DD6">
      <w:r>
        <w:separator/>
      </w:r>
    </w:p>
  </w:footnote>
  <w:footnote w:type="continuationSeparator" w:id="0">
    <w:p w:rsidR="004E60AB" w:rsidRDefault="004E60AB" w:rsidP="000E1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9BF"/>
    <w:multiLevelType w:val="hybridMultilevel"/>
    <w:tmpl w:val="BE3EF394"/>
    <w:lvl w:ilvl="0" w:tplc="2FC4ECC4">
      <w:numFmt w:val="bullet"/>
      <w:lvlText w:val="•"/>
      <w:lvlJc w:val="left"/>
      <w:pPr>
        <w:ind w:left="639" w:hanging="540"/>
      </w:pPr>
      <w:rPr>
        <w:rFonts w:ascii="Segoe UI Emoji" w:eastAsia="Segoe UI Emoji" w:hAnsi="Segoe UI Emoji" w:cs="Segoe UI Emoji" w:hint="default"/>
        <w:w w:val="183"/>
        <w:sz w:val="36"/>
        <w:szCs w:val="36"/>
        <w:lang w:val="zh-TW" w:eastAsia="zh-TW" w:bidi="zh-TW"/>
      </w:rPr>
    </w:lvl>
    <w:lvl w:ilvl="1" w:tplc="DAC66A36">
      <w:numFmt w:val="bullet"/>
      <w:lvlText w:val="•"/>
      <w:lvlJc w:val="left"/>
      <w:pPr>
        <w:ind w:left="1317" w:hanging="540"/>
      </w:pPr>
      <w:rPr>
        <w:rFonts w:hint="default"/>
        <w:lang w:val="zh-TW" w:eastAsia="zh-TW" w:bidi="zh-TW"/>
      </w:rPr>
    </w:lvl>
    <w:lvl w:ilvl="2" w:tplc="2AB61384">
      <w:numFmt w:val="bullet"/>
      <w:lvlText w:val="•"/>
      <w:lvlJc w:val="left"/>
      <w:pPr>
        <w:ind w:left="1994" w:hanging="540"/>
      </w:pPr>
      <w:rPr>
        <w:rFonts w:hint="default"/>
        <w:lang w:val="zh-TW" w:eastAsia="zh-TW" w:bidi="zh-TW"/>
      </w:rPr>
    </w:lvl>
    <w:lvl w:ilvl="3" w:tplc="0D7470DC">
      <w:numFmt w:val="bullet"/>
      <w:lvlText w:val="•"/>
      <w:lvlJc w:val="left"/>
      <w:pPr>
        <w:ind w:left="2671" w:hanging="540"/>
      </w:pPr>
      <w:rPr>
        <w:rFonts w:hint="default"/>
        <w:lang w:val="zh-TW" w:eastAsia="zh-TW" w:bidi="zh-TW"/>
      </w:rPr>
    </w:lvl>
    <w:lvl w:ilvl="4" w:tplc="2D06A3E4">
      <w:numFmt w:val="bullet"/>
      <w:lvlText w:val="•"/>
      <w:lvlJc w:val="left"/>
      <w:pPr>
        <w:ind w:left="3348" w:hanging="540"/>
      </w:pPr>
      <w:rPr>
        <w:rFonts w:hint="default"/>
        <w:lang w:val="zh-TW" w:eastAsia="zh-TW" w:bidi="zh-TW"/>
      </w:rPr>
    </w:lvl>
    <w:lvl w:ilvl="5" w:tplc="FBA0E22E">
      <w:numFmt w:val="bullet"/>
      <w:lvlText w:val="•"/>
      <w:lvlJc w:val="left"/>
      <w:pPr>
        <w:ind w:left="4025" w:hanging="540"/>
      </w:pPr>
      <w:rPr>
        <w:rFonts w:hint="default"/>
        <w:lang w:val="zh-TW" w:eastAsia="zh-TW" w:bidi="zh-TW"/>
      </w:rPr>
    </w:lvl>
    <w:lvl w:ilvl="6" w:tplc="80D0397A">
      <w:numFmt w:val="bullet"/>
      <w:lvlText w:val="•"/>
      <w:lvlJc w:val="left"/>
      <w:pPr>
        <w:ind w:left="4702" w:hanging="540"/>
      </w:pPr>
      <w:rPr>
        <w:rFonts w:hint="default"/>
        <w:lang w:val="zh-TW" w:eastAsia="zh-TW" w:bidi="zh-TW"/>
      </w:rPr>
    </w:lvl>
    <w:lvl w:ilvl="7" w:tplc="65B0AA5C">
      <w:numFmt w:val="bullet"/>
      <w:lvlText w:val="•"/>
      <w:lvlJc w:val="left"/>
      <w:pPr>
        <w:ind w:left="5379" w:hanging="540"/>
      </w:pPr>
      <w:rPr>
        <w:rFonts w:hint="default"/>
        <w:lang w:val="zh-TW" w:eastAsia="zh-TW" w:bidi="zh-TW"/>
      </w:rPr>
    </w:lvl>
    <w:lvl w:ilvl="8" w:tplc="0A6292DA">
      <w:numFmt w:val="bullet"/>
      <w:lvlText w:val="•"/>
      <w:lvlJc w:val="left"/>
      <w:pPr>
        <w:ind w:left="6056" w:hanging="540"/>
      </w:pPr>
      <w:rPr>
        <w:rFonts w:hint="default"/>
        <w:lang w:val="zh-TW" w:eastAsia="zh-TW" w:bidi="zh-TW"/>
      </w:rPr>
    </w:lvl>
  </w:abstractNum>
  <w:abstractNum w:abstractNumId="1" w15:restartNumberingAfterBreak="0">
    <w:nsid w:val="10316BF1"/>
    <w:multiLevelType w:val="hybridMultilevel"/>
    <w:tmpl w:val="ECF03054"/>
    <w:lvl w:ilvl="0" w:tplc="80F6E7D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u w:val="none"/>
        <w:bdr w:val="none" w:sz="0" w:space="0" w:color="auto"/>
      </w:rPr>
    </w:lvl>
    <w:lvl w:ilvl="1" w:tplc="D86EA16E">
      <w:start w:val="1"/>
      <w:numFmt w:val="taiwaneseCountingThousand"/>
      <w:lvlText w:val="(%2)"/>
      <w:lvlJc w:val="left"/>
      <w:pPr>
        <w:ind w:left="1200" w:hanging="72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052953"/>
    <w:multiLevelType w:val="hybridMultilevel"/>
    <w:tmpl w:val="1BFA8FE6"/>
    <w:lvl w:ilvl="0" w:tplc="063CAB5E">
      <w:numFmt w:val="bullet"/>
      <w:lvlText w:val="•"/>
      <w:lvlJc w:val="left"/>
      <w:pPr>
        <w:ind w:left="639" w:hanging="540"/>
      </w:pPr>
      <w:rPr>
        <w:rFonts w:ascii="Segoe UI Emoji" w:eastAsia="Segoe UI Emoji" w:hAnsi="Segoe UI Emoji" w:cs="Segoe UI Emoji" w:hint="default"/>
        <w:w w:val="183"/>
        <w:sz w:val="36"/>
        <w:szCs w:val="36"/>
        <w:lang w:val="zh-TW" w:eastAsia="zh-TW" w:bidi="zh-TW"/>
      </w:rPr>
    </w:lvl>
    <w:lvl w:ilvl="1" w:tplc="C6D8D288">
      <w:numFmt w:val="bullet"/>
      <w:lvlText w:val="•"/>
      <w:lvlJc w:val="left"/>
      <w:pPr>
        <w:ind w:left="1317" w:hanging="540"/>
      </w:pPr>
      <w:rPr>
        <w:rFonts w:hint="default"/>
        <w:lang w:val="zh-TW" w:eastAsia="zh-TW" w:bidi="zh-TW"/>
      </w:rPr>
    </w:lvl>
    <w:lvl w:ilvl="2" w:tplc="64ACAE92">
      <w:numFmt w:val="bullet"/>
      <w:lvlText w:val="•"/>
      <w:lvlJc w:val="left"/>
      <w:pPr>
        <w:ind w:left="1994" w:hanging="540"/>
      </w:pPr>
      <w:rPr>
        <w:rFonts w:hint="default"/>
        <w:lang w:val="zh-TW" w:eastAsia="zh-TW" w:bidi="zh-TW"/>
      </w:rPr>
    </w:lvl>
    <w:lvl w:ilvl="3" w:tplc="9ADEBAAA">
      <w:numFmt w:val="bullet"/>
      <w:lvlText w:val="•"/>
      <w:lvlJc w:val="left"/>
      <w:pPr>
        <w:ind w:left="2671" w:hanging="540"/>
      </w:pPr>
      <w:rPr>
        <w:rFonts w:hint="default"/>
        <w:lang w:val="zh-TW" w:eastAsia="zh-TW" w:bidi="zh-TW"/>
      </w:rPr>
    </w:lvl>
    <w:lvl w:ilvl="4" w:tplc="8968F2D8">
      <w:numFmt w:val="bullet"/>
      <w:lvlText w:val="•"/>
      <w:lvlJc w:val="left"/>
      <w:pPr>
        <w:ind w:left="3348" w:hanging="540"/>
      </w:pPr>
      <w:rPr>
        <w:rFonts w:hint="default"/>
        <w:lang w:val="zh-TW" w:eastAsia="zh-TW" w:bidi="zh-TW"/>
      </w:rPr>
    </w:lvl>
    <w:lvl w:ilvl="5" w:tplc="F12E005E">
      <w:numFmt w:val="bullet"/>
      <w:lvlText w:val="•"/>
      <w:lvlJc w:val="left"/>
      <w:pPr>
        <w:ind w:left="4025" w:hanging="540"/>
      </w:pPr>
      <w:rPr>
        <w:rFonts w:hint="default"/>
        <w:lang w:val="zh-TW" w:eastAsia="zh-TW" w:bidi="zh-TW"/>
      </w:rPr>
    </w:lvl>
    <w:lvl w:ilvl="6" w:tplc="874CFB3C">
      <w:numFmt w:val="bullet"/>
      <w:lvlText w:val="•"/>
      <w:lvlJc w:val="left"/>
      <w:pPr>
        <w:ind w:left="4702" w:hanging="540"/>
      </w:pPr>
      <w:rPr>
        <w:rFonts w:hint="default"/>
        <w:lang w:val="zh-TW" w:eastAsia="zh-TW" w:bidi="zh-TW"/>
      </w:rPr>
    </w:lvl>
    <w:lvl w:ilvl="7" w:tplc="B6CEA6A6">
      <w:numFmt w:val="bullet"/>
      <w:lvlText w:val="•"/>
      <w:lvlJc w:val="left"/>
      <w:pPr>
        <w:ind w:left="5379" w:hanging="540"/>
      </w:pPr>
      <w:rPr>
        <w:rFonts w:hint="default"/>
        <w:lang w:val="zh-TW" w:eastAsia="zh-TW" w:bidi="zh-TW"/>
      </w:rPr>
    </w:lvl>
    <w:lvl w:ilvl="8" w:tplc="B686A612">
      <w:numFmt w:val="bullet"/>
      <w:lvlText w:val="•"/>
      <w:lvlJc w:val="left"/>
      <w:pPr>
        <w:ind w:left="6056" w:hanging="540"/>
      </w:pPr>
      <w:rPr>
        <w:rFonts w:hint="default"/>
        <w:lang w:val="zh-TW" w:eastAsia="zh-TW" w:bidi="zh-TW"/>
      </w:rPr>
    </w:lvl>
  </w:abstractNum>
  <w:abstractNum w:abstractNumId="3" w15:restartNumberingAfterBreak="0">
    <w:nsid w:val="3AB20866"/>
    <w:multiLevelType w:val="hybridMultilevel"/>
    <w:tmpl w:val="2ED4FE48"/>
    <w:lvl w:ilvl="0" w:tplc="3E4C5C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9504DA3"/>
    <w:multiLevelType w:val="hybridMultilevel"/>
    <w:tmpl w:val="02F2674C"/>
    <w:lvl w:ilvl="0" w:tplc="3B744FFA">
      <w:start w:val="1"/>
      <w:numFmt w:val="decimal"/>
      <w:lvlText w:val="(%1)"/>
      <w:lvlJc w:val="left"/>
      <w:pPr>
        <w:ind w:left="639" w:hanging="540"/>
        <w:jc w:val="left"/>
      </w:pPr>
      <w:rPr>
        <w:rFonts w:ascii="微軟正黑體" w:eastAsia="微軟正黑體" w:hAnsi="微軟正黑體" w:cs="微軟正黑體" w:hint="default"/>
        <w:b w:val="0"/>
        <w:w w:val="100"/>
        <w:sz w:val="36"/>
        <w:szCs w:val="36"/>
        <w:lang w:val="zh-TW" w:eastAsia="zh-TW" w:bidi="zh-TW"/>
      </w:rPr>
    </w:lvl>
    <w:lvl w:ilvl="1" w:tplc="D94E2A92">
      <w:numFmt w:val="bullet"/>
      <w:lvlText w:val="•"/>
      <w:lvlJc w:val="left"/>
      <w:pPr>
        <w:ind w:left="1317" w:hanging="540"/>
      </w:pPr>
      <w:rPr>
        <w:rFonts w:hint="default"/>
        <w:lang w:val="zh-TW" w:eastAsia="zh-TW" w:bidi="zh-TW"/>
      </w:rPr>
    </w:lvl>
    <w:lvl w:ilvl="2" w:tplc="6C8231EA">
      <w:numFmt w:val="bullet"/>
      <w:lvlText w:val="•"/>
      <w:lvlJc w:val="left"/>
      <w:pPr>
        <w:ind w:left="1994" w:hanging="540"/>
      </w:pPr>
      <w:rPr>
        <w:rFonts w:hint="default"/>
        <w:lang w:val="zh-TW" w:eastAsia="zh-TW" w:bidi="zh-TW"/>
      </w:rPr>
    </w:lvl>
    <w:lvl w:ilvl="3" w:tplc="53986172">
      <w:numFmt w:val="bullet"/>
      <w:lvlText w:val="•"/>
      <w:lvlJc w:val="left"/>
      <w:pPr>
        <w:ind w:left="2671" w:hanging="540"/>
      </w:pPr>
      <w:rPr>
        <w:rFonts w:hint="default"/>
        <w:lang w:val="zh-TW" w:eastAsia="zh-TW" w:bidi="zh-TW"/>
      </w:rPr>
    </w:lvl>
    <w:lvl w:ilvl="4" w:tplc="D90C49AE">
      <w:numFmt w:val="bullet"/>
      <w:lvlText w:val="•"/>
      <w:lvlJc w:val="left"/>
      <w:pPr>
        <w:ind w:left="3348" w:hanging="540"/>
      </w:pPr>
      <w:rPr>
        <w:rFonts w:hint="default"/>
        <w:lang w:val="zh-TW" w:eastAsia="zh-TW" w:bidi="zh-TW"/>
      </w:rPr>
    </w:lvl>
    <w:lvl w:ilvl="5" w:tplc="F36AC758">
      <w:numFmt w:val="bullet"/>
      <w:lvlText w:val="•"/>
      <w:lvlJc w:val="left"/>
      <w:pPr>
        <w:ind w:left="4025" w:hanging="540"/>
      </w:pPr>
      <w:rPr>
        <w:rFonts w:hint="default"/>
        <w:lang w:val="zh-TW" w:eastAsia="zh-TW" w:bidi="zh-TW"/>
      </w:rPr>
    </w:lvl>
    <w:lvl w:ilvl="6" w:tplc="FFE45FF2">
      <w:numFmt w:val="bullet"/>
      <w:lvlText w:val="•"/>
      <w:lvlJc w:val="left"/>
      <w:pPr>
        <w:ind w:left="4702" w:hanging="540"/>
      </w:pPr>
      <w:rPr>
        <w:rFonts w:hint="default"/>
        <w:lang w:val="zh-TW" w:eastAsia="zh-TW" w:bidi="zh-TW"/>
      </w:rPr>
    </w:lvl>
    <w:lvl w:ilvl="7" w:tplc="47E6B492">
      <w:numFmt w:val="bullet"/>
      <w:lvlText w:val="•"/>
      <w:lvlJc w:val="left"/>
      <w:pPr>
        <w:ind w:left="5379" w:hanging="540"/>
      </w:pPr>
      <w:rPr>
        <w:rFonts w:hint="default"/>
        <w:lang w:val="zh-TW" w:eastAsia="zh-TW" w:bidi="zh-TW"/>
      </w:rPr>
    </w:lvl>
    <w:lvl w:ilvl="8" w:tplc="CF848BB4">
      <w:numFmt w:val="bullet"/>
      <w:lvlText w:val="•"/>
      <w:lvlJc w:val="left"/>
      <w:pPr>
        <w:ind w:left="6056" w:hanging="540"/>
      </w:pPr>
      <w:rPr>
        <w:rFonts w:hint="default"/>
        <w:lang w:val="zh-TW" w:eastAsia="zh-TW" w:bidi="zh-TW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914"/>
    <w:rsid w:val="00003715"/>
    <w:rsid w:val="0000458C"/>
    <w:rsid w:val="00020F26"/>
    <w:rsid w:val="00067856"/>
    <w:rsid w:val="00075AF2"/>
    <w:rsid w:val="000A3FE2"/>
    <w:rsid w:val="000C3F8E"/>
    <w:rsid w:val="000D2E61"/>
    <w:rsid w:val="000E1DD6"/>
    <w:rsid w:val="000F0357"/>
    <w:rsid w:val="000F2AF2"/>
    <w:rsid w:val="000F4C89"/>
    <w:rsid w:val="00103A0F"/>
    <w:rsid w:val="001052BC"/>
    <w:rsid w:val="00110A1F"/>
    <w:rsid w:val="00113F29"/>
    <w:rsid w:val="0011451E"/>
    <w:rsid w:val="001407B0"/>
    <w:rsid w:val="00141CAC"/>
    <w:rsid w:val="00152DA7"/>
    <w:rsid w:val="0018364A"/>
    <w:rsid w:val="001949C4"/>
    <w:rsid w:val="001C17C3"/>
    <w:rsid w:val="001C5E28"/>
    <w:rsid w:val="001D7696"/>
    <w:rsid w:val="00257376"/>
    <w:rsid w:val="00286F14"/>
    <w:rsid w:val="002931A0"/>
    <w:rsid w:val="002A1529"/>
    <w:rsid w:val="002C7A0E"/>
    <w:rsid w:val="002E0EAD"/>
    <w:rsid w:val="002E7F67"/>
    <w:rsid w:val="00334450"/>
    <w:rsid w:val="00336A91"/>
    <w:rsid w:val="00346570"/>
    <w:rsid w:val="00351C68"/>
    <w:rsid w:val="00372829"/>
    <w:rsid w:val="0037532D"/>
    <w:rsid w:val="00375D3C"/>
    <w:rsid w:val="003B1F32"/>
    <w:rsid w:val="00404EAB"/>
    <w:rsid w:val="004542F9"/>
    <w:rsid w:val="00457654"/>
    <w:rsid w:val="004910A7"/>
    <w:rsid w:val="004D5239"/>
    <w:rsid w:val="004E60AB"/>
    <w:rsid w:val="004F2108"/>
    <w:rsid w:val="00510ADB"/>
    <w:rsid w:val="00511FFC"/>
    <w:rsid w:val="00541269"/>
    <w:rsid w:val="0054451D"/>
    <w:rsid w:val="005506D4"/>
    <w:rsid w:val="00564919"/>
    <w:rsid w:val="005A0E94"/>
    <w:rsid w:val="005C4D24"/>
    <w:rsid w:val="005D693C"/>
    <w:rsid w:val="005F79F9"/>
    <w:rsid w:val="006033E9"/>
    <w:rsid w:val="00611401"/>
    <w:rsid w:val="0062694D"/>
    <w:rsid w:val="00632398"/>
    <w:rsid w:val="006333BF"/>
    <w:rsid w:val="00634BA0"/>
    <w:rsid w:val="00650E83"/>
    <w:rsid w:val="00664C5F"/>
    <w:rsid w:val="00693771"/>
    <w:rsid w:val="006A04FD"/>
    <w:rsid w:val="006B01C2"/>
    <w:rsid w:val="006E32BA"/>
    <w:rsid w:val="00721D9A"/>
    <w:rsid w:val="007260BD"/>
    <w:rsid w:val="00731590"/>
    <w:rsid w:val="0075770C"/>
    <w:rsid w:val="00780C17"/>
    <w:rsid w:val="007B7518"/>
    <w:rsid w:val="00802576"/>
    <w:rsid w:val="00807EF9"/>
    <w:rsid w:val="00812C67"/>
    <w:rsid w:val="00814F2F"/>
    <w:rsid w:val="0083700B"/>
    <w:rsid w:val="00846025"/>
    <w:rsid w:val="008516B8"/>
    <w:rsid w:val="00866001"/>
    <w:rsid w:val="00883524"/>
    <w:rsid w:val="00884B39"/>
    <w:rsid w:val="00885A33"/>
    <w:rsid w:val="008E28D4"/>
    <w:rsid w:val="008E4DB4"/>
    <w:rsid w:val="0090451F"/>
    <w:rsid w:val="00923B23"/>
    <w:rsid w:val="00924C89"/>
    <w:rsid w:val="00935243"/>
    <w:rsid w:val="009447D9"/>
    <w:rsid w:val="00952D04"/>
    <w:rsid w:val="00955E0A"/>
    <w:rsid w:val="00965CA7"/>
    <w:rsid w:val="00995E20"/>
    <w:rsid w:val="009A3044"/>
    <w:rsid w:val="00A02E66"/>
    <w:rsid w:val="00A230E8"/>
    <w:rsid w:val="00A55CC4"/>
    <w:rsid w:val="00A56082"/>
    <w:rsid w:val="00A60FC4"/>
    <w:rsid w:val="00A702CF"/>
    <w:rsid w:val="00A77296"/>
    <w:rsid w:val="00AB28FF"/>
    <w:rsid w:val="00AC055B"/>
    <w:rsid w:val="00AC0A53"/>
    <w:rsid w:val="00B0700C"/>
    <w:rsid w:val="00B12119"/>
    <w:rsid w:val="00B1260F"/>
    <w:rsid w:val="00B339F8"/>
    <w:rsid w:val="00B41793"/>
    <w:rsid w:val="00B56F6C"/>
    <w:rsid w:val="00B628A7"/>
    <w:rsid w:val="00B91688"/>
    <w:rsid w:val="00BA1035"/>
    <w:rsid w:val="00BC3D09"/>
    <w:rsid w:val="00BC79A9"/>
    <w:rsid w:val="00BE0855"/>
    <w:rsid w:val="00BE5362"/>
    <w:rsid w:val="00C04310"/>
    <w:rsid w:val="00C066CE"/>
    <w:rsid w:val="00C06CD5"/>
    <w:rsid w:val="00C2629F"/>
    <w:rsid w:val="00C6281F"/>
    <w:rsid w:val="00C80140"/>
    <w:rsid w:val="00CA24B1"/>
    <w:rsid w:val="00CC5548"/>
    <w:rsid w:val="00CD25C1"/>
    <w:rsid w:val="00CD53DC"/>
    <w:rsid w:val="00D149B6"/>
    <w:rsid w:val="00D257A9"/>
    <w:rsid w:val="00D73457"/>
    <w:rsid w:val="00D7575F"/>
    <w:rsid w:val="00D925B5"/>
    <w:rsid w:val="00DA7CE8"/>
    <w:rsid w:val="00DD3BDE"/>
    <w:rsid w:val="00E16C8F"/>
    <w:rsid w:val="00E22914"/>
    <w:rsid w:val="00E730A2"/>
    <w:rsid w:val="00E92F00"/>
    <w:rsid w:val="00EC219F"/>
    <w:rsid w:val="00EC25A9"/>
    <w:rsid w:val="00EC5549"/>
    <w:rsid w:val="00EC6811"/>
    <w:rsid w:val="00ED2137"/>
    <w:rsid w:val="00EE12E5"/>
    <w:rsid w:val="00EF6931"/>
    <w:rsid w:val="00EF6C77"/>
    <w:rsid w:val="00F65F1C"/>
    <w:rsid w:val="00FA42AF"/>
    <w:rsid w:val="00FB0F4C"/>
    <w:rsid w:val="00FD56F1"/>
    <w:rsid w:val="00FD5AA4"/>
    <w:rsid w:val="00FE409F"/>
    <w:rsid w:val="00FF3D03"/>
    <w:rsid w:val="00FF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F4780CD9-3789-4349-92C0-F20BAD79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914"/>
    <w:rPr>
      <w:rFonts w:ascii="Times New Roman" w:eastAsia="新細明體" w:hAnsi="Times New Roman" w:cs="Times New Roman"/>
      <w:kern w:val="0"/>
      <w:szCs w:val="24"/>
    </w:rPr>
  </w:style>
  <w:style w:type="paragraph" w:styleId="1">
    <w:name w:val="heading 1"/>
    <w:basedOn w:val="a"/>
    <w:link w:val="10"/>
    <w:uiPriority w:val="1"/>
    <w:qFormat/>
    <w:rsid w:val="0011451E"/>
    <w:pPr>
      <w:widowControl w:val="0"/>
      <w:autoSpaceDE w:val="0"/>
      <w:autoSpaceDN w:val="0"/>
      <w:spacing w:line="1066" w:lineRule="exact"/>
      <w:ind w:left="106"/>
      <w:outlineLvl w:val="0"/>
    </w:pPr>
    <w:rPr>
      <w:rFonts w:ascii="微軟正黑體" w:eastAsia="微軟正黑體" w:hAnsi="微軟正黑體" w:cs="微軟正黑體"/>
      <w:b/>
      <w:bCs/>
      <w:sz w:val="64"/>
      <w:szCs w:val="64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2914"/>
    <w:pPr>
      <w:adjustRightInd w:val="0"/>
      <w:snapToGrid w:val="0"/>
      <w:spacing w:line="300" w:lineRule="auto"/>
      <w:ind w:left="720" w:hanging="720"/>
      <w:jc w:val="both"/>
    </w:pPr>
    <w:rPr>
      <w:rFonts w:eastAsia="標楷體"/>
      <w:sz w:val="40"/>
    </w:rPr>
  </w:style>
  <w:style w:type="character" w:customStyle="1" w:styleId="20">
    <w:name w:val="本文縮排 2 字元"/>
    <w:basedOn w:val="a0"/>
    <w:link w:val="2"/>
    <w:rsid w:val="00E22914"/>
    <w:rPr>
      <w:rFonts w:ascii="Times New Roman" w:eastAsia="標楷體" w:hAnsi="Times New Roman" w:cs="Times New Roman"/>
      <w:kern w:val="0"/>
      <w:sz w:val="40"/>
      <w:szCs w:val="24"/>
    </w:rPr>
  </w:style>
  <w:style w:type="paragraph" w:styleId="a3">
    <w:name w:val="List Paragraph"/>
    <w:basedOn w:val="a"/>
    <w:uiPriority w:val="34"/>
    <w:qFormat/>
    <w:rsid w:val="00E2291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E1D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E1DD6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E1D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E1DD6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8">
    <w:name w:val="Hyperlink"/>
    <w:basedOn w:val="a0"/>
    <w:uiPriority w:val="99"/>
    <w:unhideWhenUsed/>
    <w:rsid w:val="001052B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052B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AC0A53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44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447D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rsid w:val="00BA1035"/>
    <w:pPr>
      <w:spacing w:after="120"/>
    </w:pPr>
  </w:style>
  <w:style w:type="character" w:customStyle="1" w:styleId="ad">
    <w:name w:val="本文 字元"/>
    <w:basedOn w:val="a0"/>
    <w:link w:val="ac"/>
    <w:uiPriority w:val="99"/>
    <w:semiHidden/>
    <w:rsid w:val="00BA1035"/>
    <w:rPr>
      <w:rFonts w:ascii="Times New Roman" w:eastAsia="新細明體" w:hAnsi="Times New Roman" w:cs="Times New Roman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923B2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23B23"/>
    <w:pPr>
      <w:widowControl w:val="0"/>
      <w:autoSpaceDE w:val="0"/>
      <w:autoSpaceDN w:val="0"/>
    </w:pPr>
    <w:rPr>
      <w:rFonts w:ascii="微軟正黑體" w:eastAsia="微軟正黑體" w:hAnsi="微軟正黑體" w:cs="微軟正黑體"/>
      <w:sz w:val="22"/>
      <w:szCs w:val="22"/>
      <w:lang w:val="zh-TW" w:bidi="zh-TW"/>
    </w:rPr>
  </w:style>
  <w:style w:type="character" w:customStyle="1" w:styleId="10">
    <w:name w:val="標題 1 字元"/>
    <w:basedOn w:val="a0"/>
    <w:link w:val="1"/>
    <w:uiPriority w:val="1"/>
    <w:rsid w:val="0011451E"/>
    <w:rPr>
      <w:rFonts w:ascii="微軟正黑體" w:eastAsia="微軟正黑體" w:hAnsi="微軟正黑體" w:cs="微軟正黑體"/>
      <w:b/>
      <w:bCs/>
      <w:kern w:val="0"/>
      <w:sz w:val="64"/>
      <w:szCs w:val="64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sloan.bot.com.tw/newsloan/portal/PortalFlow.action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26E9E-3B77-4D3B-B929-57038E1B1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3</cp:revision>
  <cp:lastPrinted>2024-07-01T06:26:00Z</cp:lastPrinted>
  <dcterms:created xsi:type="dcterms:W3CDTF">2024-07-01T06:34:00Z</dcterms:created>
  <dcterms:modified xsi:type="dcterms:W3CDTF">2024-07-10T02:28:00Z</dcterms:modified>
</cp:coreProperties>
</file>