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iauKai" w:cs="BiauKai" w:eastAsia="BiauKai" w:hAnsi="BiauKai"/>
          <w:b w:val="1"/>
          <w:color w:val="000000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sz w:val="36"/>
          <w:szCs w:val="36"/>
          <w:rtl w:val="0"/>
        </w:rPr>
        <w:t xml:space="preserve">臺中市立文華高級中等學校  109 學年度 第一學期 社團資訊透明化資料表                  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BiauKai" w:cs="BiauKai" w:eastAsia="BiauKai" w:hAnsi="BiauKai"/>
          <w:b w:val="1"/>
          <w:color w:val="000000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sz w:val="28"/>
          <w:szCs w:val="28"/>
          <w:rtl w:val="0"/>
        </w:rPr>
        <w:t xml:space="preserve">為使高一、高二同學更了解社團運作，並作為選社時的考量依據，請各社團據實填寫以下表格。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BiauKai" w:cs="BiauKai" w:eastAsia="BiauKai" w:hAnsi="BiauKai"/>
          <w:b w:val="1"/>
          <w:color w:val="000000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sz w:val="28"/>
          <w:szCs w:val="28"/>
          <w:rtl w:val="0"/>
        </w:rPr>
        <w:t xml:space="preserve">請於8月28日(五)中午12:00前將電子檔寄至社團活動組activity@whsh.tc.edu.tw，逾時將扣社團評鑑成績2分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基本資料</w:t>
      </w:r>
    </w:p>
    <w:tbl>
      <w:tblPr>
        <w:tblStyle w:val="Table1"/>
        <w:tblW w:w="15057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"/>
        <w:gridCol w:w="4536"/>
        <w:gridCol w:w="1418"/>
        <w:gridCol w:w="2551"/>
        <w:gridCol w:w="1560"/>
        <w:gridCol w:w="3543"/>
        <w:tblGridChange w:id="0">
          <w:tblGrid>
            <w:gridCol w:w="1449"/>
            <w:gridCol w:w="4536"/>
            <w:gridCol w:w="1418"/>
            <w:gridCol w:w="2551"/>
            <w:gridCol w:w="1560"/>
            <w:gridCol w:w="3543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社團名稱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魔術社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社長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(班級/姓名)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社費收取、支用說明、自費用具(器材)</w:t>
      </w:r>
    </w:p>
    <w:tbl>
      <w:tblPr>
        <w:tblStyle w:val="Table2"/>
        <w:tblW w:w="15057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"/>
        <w:gridCol w:w="13608"/>
        <w:tblGridChange w:id="0">
          <w:tblGrid>
            <w:gridCol w:w="1449"/>
            <w:gridCol w:w="13608"/>
          </w:tblGrid>
        </w:tblGridChange>
      </w:tblGrid>
      <w:tr>
        <w:trPr>
          <w:trHeight w:val="709" w:hRule="atLeast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社費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600 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元(每學期收取一次)</w:t>
            </w:r>
          </w:p>
        </w:tc>
      </w:tr>
      <w:tr>
        <w:trPr>
          <w:trHeight w:val="709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社費用途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購買社服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✓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社課用具(教材或設備) 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(非社課)活動場地租借費   　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(非社課)活動器材費 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(非社課)外聘講師費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✓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其他（請詳細說明：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冷氣費                                                                             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trHeight w:val="989" w:hRule="atLeast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社員須自費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用具(器材)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社團重要年度活動(除社團課程外) </w:t>
      </w:r>
    </w:p>
    <w:tbl>
      <w:tblPr>
        <w:tblStyle w:val="Table3"/>
        <w:tblW w:w="15056.999999999998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2"/>
        <w:gridCol w:w="3119"/>
        <w:gridCol w:w="3118"/>
        <w:gridCol w:w="5528"/>
        <w:tblGridChange w:id="0">
          <w:tblGrid>
            <w:gridCol w:w="3292"/>
            <w:gridCol w:w="3119"/>
            <w:gridCol w:w="3118"/>
            <w:gridCol w:w="5528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預定活動時間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活動名稱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是否必須參加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是否需額外繳費(依往年收費預估)</w:t>
            </w:r>
          </w:p>
        </w:tc>
      </w:tr>
      <w:tr>
        <w:trPr>
          <w:trHeight w:val="565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不確定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迎新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是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是（約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color w:val="ff0000"/>
                <w:u w:val="single"/>
                <w:rtl w:val="0"/>
              </w:rPr>
              <w:t xml:space="preserve">不確定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元）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</w:tr>
      <w:tr>
        <w:trPr>
          <w:trHeight w:val="565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是（約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　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元）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</w:tr>
      <w:tr>
        <w:trPr>
          <w:trHeight w:val="565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是（約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　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元）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</w:tr>
      <w:tr>
        <w:trPr>
          <w:trHeight w:val="565" w:hRule="atLeast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是（約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　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元）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否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社課大綱(社團會依進度些許調整)</w:t>
      </w:r>
    </w:p>
    <w:tbl>
      <w:tblPr>
        <w:tblStyle w:val="Table4"/>
        <w:tblW w:w="15057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3182"/>
        <w:tblGridChange w:id="0">
          <w:tblGrid>
            <w:gridCol w:w="1875"/>
            <w:gridCol w:w="13182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社課次數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社課大綱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（請詳述）</w:t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社課1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介紹魔術師的相關規定與一些小魔術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社課2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教學1~2個魔術，並讓同學們練習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社課3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教學1~2個魔術，並讓同學們練習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社課4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教學1~2個魔術，並讓同學們練習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社課5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教學1~2個魔術，並讓同學們練習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社課6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教學1~2個魔術，並讓同學們練習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學期中團練／集會規畫</w:t>
      </w:r>
      <w:r w:rsidDel="00000000" w:rsidR="00000000" w:rsidRPr="00000000">
        <w:pict>
          <v:shape id="_x0000_s1027" style="position:absolute;left:0;text-align:left;margin-left:527.15pt;margin-top:22.4pt;width:248.6pt;height:151.5pt;z-index:251657728;mso-position-horizontal-relative:margin;mso-position-vertical-relative:text;mso-width-relative:margin;mso-height-relative:margin;mso-position-horizontal:absolute;mso-position-vertical:absolute;" type="#_x0000_t202">
            <v:stroke dashstyle="longDashDotDot"/>
            <v:textbox style="mso-next-textbox:#_x0000_s1027">
              <w:txbxContent>
                <w:p w:rsidR="00F837CC" w:rsidDel="00000000" w:rsidP="00000000" w:rsidRDefault="00757AE0" w:rsidRPr="00000000">
                  <w:pPr>
                    <w:rPr>
                      <w:rFonts w:ascii="標楷體" w:eastAsia="標楷體" w:hAnsi="標楷體"/>
                      <w:b w:val="1"/>
                      <w:color w:val="ff0000"/>
                      <w:szCs w:val="24"/>
                    </w:rPr>
                  </w:pPr>
                  <w:r w:rsidDel="00000000" w:rsidR="00000000" w:rsidRPr="00757AE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        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</w:t>
                  </w:r>
                  <w:r w:rsidDel="00000000" w:rsidR="00000000" w:rsidRPr="00757AE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  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社</w:t>
                  </w:r>
                  <w:r w:rsidDel="00000000" w:rsidR="00F837CC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承諾完全依據社團實際運作之事實，填寫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社團資訊透明化</w:t>
                  </w:r>
                  <w:r w:rsidDel="00000000" w:rsidR="00F837CC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資料表，若有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不當</w:t>
                  </w:r>
                  <w:r w:rsidDel="00000000" w:rsidR="00F837CC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造假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或</w:t>
                  </w:r>
                  <w:r w:rsidDel="00000000" w:rsidR="00F837CC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與事實不符(如:超收社費、私自要求社員加練..等等)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之情事</w:t>
                  </w:r>
                  <w:r w:rsidDel="00000000" w:rsidR="00F837CC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，本社團願意承受學校依情節輕重處分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>。</w:t>
                  </w:r>
                </w:p>
                <w:p w:rsidR="00757AE0" w:rsidDel="00000000" w:rsidP="00000000" w:rsidRDefault="00757AE0" w:rsidRPr="00757AE0">
                  <w:pPr>
                    <w:rPr>
                      <w:rFonts w:ascii="標楷體" w:eastAsia="標楷體" w:hAnsi="標楷體"/>
                      <w:b w:val="1"/>
                      <w:color w:val="ff0000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 xml:space="preserve">              </w:t>
                  </w:r>
                  <w:r w:rsidDel="00000000" w:rsidR="00000000" w:rsidRPr="00757AE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                  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  </w:t>
                  </w:r>
                  <w:r w:rsidDel="00000000" w:rsidR="00000000" w:rsidRPr="00757AE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>社</w:t>
                  </w:r>
                </w:p>
                <w:p w:rsidR="00757AE0" w:rsidDel="00000000" w:rsidP="00000000" w:rsidRDefault="00757AE0" w:rsidRPr="00757AE0">
                  <w:pPr>
                    <w:rPr>
                      <w:rFonts w:ascii="標楷體" w:eastAsia="標楷體" w:hAnsi="標楷體"/>
                      <w:b w:val="1"/>
                      <w:color w:val="ff0000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</w:rPr>
                    <w:t xml:space="preserve">             代表人(社長)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b w:val="1"/>
                      <w:color w:val="ff0000"/>
                      <w:szCs w:val="24"/>
                      <w:u w:val="single"/>
                    </w:rPr>
                    <w:t xml:space="preserve">              </w:t>
                  </w:r>
                </w:p>
                <w:p w:rsidR="00F837CC" w:rsidDel="00000000" w:rsidP="00757AE0" w:rsidRDefault="00757AE0" w:rsidRPr="00757AE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Del="00000000" w:rsidR="00000000" w:rsidRPr="00757AE0">
                    <w:rPr>
                      <w:rFonts w:ascii="標楷體" w:eastAsia="標楷體" w:hAnsi="標楷體" w:hint="eastAsia"/>
                      <w:szCs w:val="24"/>
                    </w:rPr>
                    <w:t xml:space="preserve">填表時間: </w:t>
                  </w:r>
                  <w:r w:rsidDel="00000000" w:rsidR="00000000" w:rsidRPr="00000000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  <w:r w:rsidDel="00000000" w:rsidR="00000000" w:rsidRPr="00757AE0">
                    <w:rPr>
                      <w:rFonts w:ascii="標楷體" w:eastAsia="標楷體" w:hAnsi="標楷體" w:hint="eastAsia"/>
                      <w:szCs w:val="24"/>
                    </w:rPr>
                    <w:t xml:space="preserve">  年    月     日</w:t>
                  </w:r>
                </w:p>
              </w:txbxContent>
            </v:textbox>
          </v:shape>
        </w:pict>
      </w:r>
    </w:p>
    <w:tbl>
      <w:tblPr>
        <w:tblStyle w:val="Table5"/>
        <w:tblW w:w="9813.0" w:type="dxa"/>
        <w:jc w:val="left"/>
        <w:tblInd w:w="36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"/>
        <w:gridCol w:w="4536"/>
        <w:gridCol w:w="3828"/>
        <w:tblGridChange w:id="0">
          <w:tblGrid>
            <w:gridCol w:w="1449"/>
            <w:gridCol w:w="4536"/>
            <w:gridCol w:w="3828"/>
          </w:tblGrid>
        </w:tblGridChange>
      </w:tblGrid>
      <w:tr>
        <w:trPr>
          <w:trHeight w:val="847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13" w:right="113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✓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除正式社團課程外，完全不需另行集會或練習</w:t>
            </w:r>
          </w:p>
        </w:tc>
      </w:tr>
      <w:tr>
        <w:trPr>
          <w:trHeight w:val="68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13" w:right="113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有（可複選）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午休(12:30-13:00)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預估每週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次或每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周一次</w:t>
            </w:r>
          </w:p>
        </w:tc>
      </w:tr>
      <w:tr>
        <w:trPr>
          <w:trHeight w:val="70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課後自主練習(17:00-18:00)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預估每週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次或每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周一次</w:t>
            </w:r>
          </w:p>
        </w:tc>
      </w:tr>
      <w:tr>
        <w:trPr>
          <w:trHeight w:val="71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夜間(18:00-21:00)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預估每週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次或每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周一次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假日(8:00-17:00)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預估每週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次或每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周一次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其他(如:晨間練習_______________)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預估每週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次或每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周一次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23814" w:w="16839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PMingLiu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