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104709">
      <w:pPr>
        <w:snapToGrid w:val="0"/>
        <w:spacing w:line="44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B4032D">
        <w:rPr>
          <w:rFonts w:ascii="王漢宗綜藝體繁" w:eastAsia="王漢宗綜藝體繁" w:hint="eastAsia"/>
          <w:szCs w:val="24"/>
        </w:rPr>
        <w:t>1.04.27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Pr="007303D4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7303D4">
        <w:rPr>
          <w:rFonts w:ascii="王漢宗綜藝體繁" w:eastAsia="王漢宗綜藝體繁" w:hint="eastAsia"/>
          <w:sz w:val="32"/>
          <w:szCs w:val="32"/>
        </w:rPr>
        <w:t>活動訊息</w:t>
      </w:r>
    </w:p>
    <w:p w:rsidR="007303D4" w:rsidRDefault="007303D4" w:rsidP="002B6C86">
      <w:pPr>
        <w:pStyle w:val="a7"/>
        <w:numPr>
          <w:ilvl w:val="0"/>
          <w:numId w:val="1"/>
        </w:numPr>
        <w:snapToGrid w:val="0"/>
        <w:spacing w:afterLines="30" w:line="40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7303D4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高三同學請注意</w:t>
      </w:r>
      <w:r w:rsidRPr="007303D4">
        <w:rPr>
          <w:rFonts w:ascii="文鼎粗鋼筆行楷" w:eastAsia="文鼎粗鋼筆行楷" w:hint="eastAsia"/>
          <w:bCs/>
          <w:sz w:val="26"/>
          <w:szCs w:val="26"/>
        </w:rPr>
        <w:t>：請高三輔導股長</w:t>
      </w:r>
      <w:r w:rsidRPr="007303D4">
        <w:rPr>
          <w:rFonts w:ascii="文鼎粗鋼筆行楷" w:eastAsia="文鼎粗鋼筆行楷" w:hint="eastAsia"/>
          <w:bCs/>
          <w:sz w:val="26"/>
          <w:szCs w:val="26"/>
          <w:u w:val="double"/>
        </w:rPr>
        <w:t>依各班名單</w:t>
      </w:r>
      <w:r w:rsidRPr="007303D4">
        <w:rPr>
          <w:rFonts w:ascii="文鼎粗鋼筆行楷" w:eastAsia="文鼎粗鋼筆行楷" w:hint="eastAsia"/>
          <w:bCs/>
          <w:sz w:val="26"/>
          <w:szCs w:val="26"/>
        </w:rPr>
        <w:t>協助調查並回收</w:t>
      </w:r>
      <w:r w:rsidRPr="007303D4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甄選入學心得分享表</w:t>
      </w:r>
      <w:r w:rsidRPr="007303D4">
        <w:rPr>
          <w:rFonts w:ascii="文鼎粗鋼筆行楷" w:eastAsia="文鼎粗鋼筆行楷" w:hint="eastAsia"/>
          <w:bCs/>
          <w:sz w:val="26"/>
          <w:szCs w:val="26"/>
        </w:rPr>
        <w:t>。</w:t>
      </w:r>
    </w:p>
    <w:p w:rsidR="0076047A" w:rsidRPr="00365048" w:rsidRDefault="001F3E1E" w:rsidP="002B6C86">
      <w:pPr>
        <w:pStyle w:val="a7"/>
        <w:numPr>
          <w:ilvl w:val="0"/>
          <w:numId w:val="1"/>
        </w:numPr>
        <w:snapToGrid w:val="0"/>
        <w:spacing w:afterLines="30" w:line="40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>
        <w:rPr>
          <w:rFonts w:ascii="文鼎粗鋼筆行楷" w:eastAsia="文鼎粗鋼筆行楷" w:hint="eastAsia"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41910</wp:posOffset>
            </wp:positionV>
            <wp:extent cx="1879600" cy="1369060"/>
            <wp:effectExtent l="38100" t="19050" r="120650" b="78740"/>
            <wp:wrapTight wrapText="bothSides">
              <wp:wrapPolygon edited="0">
                <wp:start x="-438" y="-301"/>
                <wp:lineTo x="-219" y="22842"/>
                <wp:lineTo x="21016" y="22842"/>
                <wp:lineTo x="22330" y="22842"/>
                <wp:lineTo x="22986" y="21640"/>
                <wp:lineTo x="22986" y="18935"/>
                <wp:lineTo x="22768" y="14427"/>
                <wp:lineTo x="22768" y="9317"/>
                <wp:lineTo x="22986" y="4809"/>
                <wp:lineTo x="22986" y="3907"/>
                <wp:lineTo x="22549" y="0"/>
                <wp:lineTo x="22330" y="-301"/>
                <wp:lineTo x="-438" y="-301"/>
              </wp:wrapPolygon>
            </wp:wrapTight>
            <wp:docPr id="1" name="圖片 1" descr="http://www3.jtf.org.tw:8080/index/about/images/about_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jtf.org.tw:8080/index/about/images/about_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2897" b="2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690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dash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07CC">
        <w:rPr>
          <w:rFonts w:ascii="文鼎粗鋼筆行楷" w:eastAsia="文鼎粗鋼筆行楷" w:hint="eastAsia"/>
          <w:bCs/>
          <w:sz w:val="26"/>
          <w:szCs w:val="26"/>
        </w:rPr>
        <w:t>請</w:t>
      </w:r>
      <w:r w:rsidR="0076047A" w:rsidRPr="008207CC">
        <w:rPr>
          <w:rFonts w:ascii="文鼎粗鋼筆行楷" w:eastAsia="文鼎粗鋼筆行楷" w:hint="eastAsia"/>
          <w:bCs/>
          <w:sz w:val="26"/>
          <w:szCs w:val="26"/>
        </w:rPr>
        <w:t>同學踴躍參加</w:t>
      </w:r>
      <w:r w:rsidR="0076047A" w:rsidRP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董氏基金會「</w:t>
      </w:r>
      <w:r w:rsidR="0076047A" w:rsidRPr="002037A9">
        <w:rPr>
          <w:rFonts w:ascii="文鼎粗鋼筆行楷" w:eastAsia="文鼎粗鋼筆行楷" w:hAnsi="細明體" w:cs="細明體" w:hint="eastAsia"/>
          <w:bCs/>
          <w:sz w:val="26"/>
          <w:szCs w:val="26"/>
          <w:shd w:val="pct15" w:color="auto" w:fill="FFFFFF"/>
        </w:rPr>
        <w:t>16歲，那年</w:t>
      </w:r>
      <w:r w:rsidR="0076047A" w:rsidRP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」結局大募集徵文比賽</w:t>
      </w:r>
      <w:r w:rsid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（</w:t>
      </w:r>
      <w:r w:rsidR="008207CC" w:rsidRP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字數1000-1500字，有高額獎金</w:t>
      </w:r>
      <w:r w:rsid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）</w:t>
      </w:r>
      <w:r w:rsidR="008207CC" w:rsidRP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，</w:t>
      </w:r>
      <w:r w:rsidR="008207CC" w:rsidRPr="008207CC">
        <w:rPr>
          <w:rFonts w:ascii="文鼎粗鋼筆行楷" w:eastAsia="文鼎粗鋼筆行楷" w:hint="eastAsia"/>
          <w:bCs/>
          <w:sz w:val="26"/>
          <w:szCs w:val="26"/>
        </w:rPr>
        <w:t>活動詳細內容</w:t>
      </w:r>
      <w:r w:rsidR="008207CC" w:rsidRPr="00365048">
        <w:rPr>
          <w:rFonts w:ascii="文鼎粗鋼筆行楷" w:eastAsia="文鼎粗鋼筆行楷" w:hint="eastAsia"/>
          <w:bCs/>
          <w:sz w:val="26"/>
          <w:szCs w:val="26"/>
        </w:rPr>
        <w:t>請</w:t>
      </w:r>
      <w:r w:rsidR="00365048" w:rsidRPr="00365048">
        <w:rPr>
          <w:rFonts w:ascii="文鼎粗鋼筆行楷" w:eastAsia="文鼎粗鋼筆行楷" w:hint="eastAsia"/>
          <w:bCs/>
          <w:sz w:val="26"/>
          <w:szCs w:val="26"/>
        </w:rPr>
        <w:t>參閱附件</w:t>
      </w:r>
      <w:r w:rsidR="00365048">
        <w:rPr>
          <w:rFonts w:ascii="細明體" w:eastAsia="細明體" w:hAnsi="細明體" w:cs="細明體" w:hint="eastAsia"/>
          <w:bCs/>
          <w:sz w:val="26"/>
          <w:szCs w:val="26"/>
        </w:rPr>
        <w:t>或</w:t>
      </w:r>
      <w:r w:rsidR="008207CC" w:rsidRPr="008207CC">
        <w:rPr>
          <w:rFonts w:ascii="文鼎粗鋼筆行楷" w:eastAsia="文鼎粗鋼筆行楷" w:hAnsi="細明體" w:cs="細明體" w:hint="eastAsia"/>
          <w:bCs/>
          <w:sz w:val="26"/>
          <w:szCs w:val="26"/>
        </w:rPr>
        <w:t>點選</w:t>
      </w:r>
      <w:hyperlink r:id="rId10" w:history="1">
        <w:r w:rsidR="008207CC" w:rsidRPr="00365048">
          <w:rPr>
            <w:rStyle w:val="aa"/>
            <w:rFonts w:ascii="文鼎粗鋼筆行楷" w:eastAsia="文鼎粗鋼筆行楷" w:hint="eastAsia"/>
            <w:bCs/>
            <w:sz w:val="22"/>
            <w:szCs w:val="26"/>
          </w:rPr>
          <w:t>http://www.jtf.org.tw/psyche/16yearsold/</w:t>
        </w:r>
      </w:hyperlink>
      <w:r w:rsidR="008207CC" w:rsidRPr="00365048">
        <w:rPr>
          <w:rFonts w:ascii="文鼎粗鋼筆行楷" w:eastAsia="文鼎粗鋼筆行楷" w:hint="eastAsia"/>
          <w:bCs/>
          <w:sz w:val="26"/>
          <w:szCs w:val="26"/>
        </w:rPr>
        <w:t>，</w:t>
      </w:r>
      <w:r w:rsidR="008207CC" w:rsidRPr="00365048">
        <w:rPr>
          <w:rFonts w:ascii="文鼎粗鋼筆行楷" w:eastAsia="文鼎粗鋼筆行楷" w:hint="eastAsia"/>
          <w:bCs/>
          <w:sz w:val="26"/>
          <w:szCs w:val="26"/>
          <w:u w:val="double"/>
        </w:rPr>
        <w:t>截止日期為101年6月8日</w:t>
      </w:r>
      <w:r w:rsidR="008207CC" w:rsidRPr="00365048">
        <w:rPr>
          <w:rFonts w:ascii="文鼎粗鋼筆行楷" w:eastAsia="文鼎粗鋼筆行楷" w:hint="eastAsia"/>
          <w:bCs/>
          <w:sz w:val="26"/>
          <w:szCs w:val="26"/>
        </w:rPr>
        <w:t>。</w:t>
      </w:r>
      <w:proofErr w:type="gramStart"/>
      <w:r w:rsidR="002037A9" w:rsidRPr="00365048">
        <w:rPr>
          <w:rFonts w:ascii="文鼎粗鋼筆行楷" w:eastAsia="文鼎粗鋼筆行楷" w:hint="eastAsia"/>
          <w:bCs/>
          <w:sz w:val="26"/>
          <w:szCs w:val="26"/>
        </w:rPr>
        <w:t>【</w:t>
      </w:r>
      <w:proofErr w:type="gramEnd"/>
      <w:r w:rsidR="002037A9" w:rsidRPr="00365048">
        <w:rPr>
          <w:rFonts w:ascii="文鼎粗鋼筆行楷" w:eastAsia="文鼎粗鋼筆行楷" w:hint="eastAsia"/>
          <w:bCs/>
          <w:sz w:val="26"/>
          <w:szCs w:val="26"/>
        </w:rPr>
        <w:t>對影片有興趣者，請帶隨身碟至輔導室索取影片資料。】</w:t>
      </w:r>
    </w:p>
    <w:p w:rsidR="005E07AF" w:rsidRDefault="005E07AF" w:rsidP="002B6C86">
      <w:pPr>
        <w:pStyle w:val="a7"/>
        <w:numPr>
          <w:ilvl w:val="0"/>
          <w:numId w:val="1"/>
        </w:numPr>
        <w:snapToGrid w:val="0"/>
        <w:spacing w:afterLines="30" w:line="40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5E07AF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高一</w:t>
      </w:r>
      <w:r w:rsidR="001758D6" w:rsidRPr="005E07AF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同學請注意</w:t>
      </w:r>
      <w:r w:rsidR="001758D6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Pr="005E07AF">
        <w:rPr>
          <w:rFonts w:ascii="文鼎粗鋼筆行楷" w:eastAsia="文鼎粗鋼筆行楷" w:hint="eastAsia"/>
          <w:bCs/>
          <w:sz w:val="26"/>
          <w:szCs w:val="26"/>
        </w:rPr>
        <w:t>請報名參加</w:t>
      </w:r>
      <w:r w:rsidR="002876AE" w:rsidRPr="001D5550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高一學習小團體講座</w:t>
      </w:r>
      <w:r w:rsidRPr="005E07AF">
        <w:rPr>
          <w:rFonts w:ascii="文鼎粗鋼筆行楷" w:eastAsia="文鼎粗鋼筆行楷" w:hint="eastAsia"/>
          <w:bCs/>
          <w:sz w:val="26"/>
          <w:szCs w:val="26"/>
        </w:rPr>
        <w:t>的正取同學，依規定時間準時至指定地點報告(備取人員若有錄取會再另行通知)</w:t>
      </w:r>
      <w:r>
        <w:rPr>
          <w:rFonts w:ascii="文鼎粗鋼筆行楷" w:eastAsia="文鼎粗鋼筆行楷" w:hint="eastAsia"/>
          <w:bCs/>
          <w:sz w:val="26"/>
          <w:szCs w:val="26"/>
        </w:rPr>
        <w:t>。</w:t>
      </w:r>
    </w:p>
    <w:tbl>
      <w:tblPr>
        <w:tblStyle w:val="ac"/>
        <w:tblW w:w="0" w:type="auto"/>
        <w:jc w:val="center"/>
        <w:tblInd w:w="1526" w:type="dxa"/>
        <w:tblLook w:val="04A0"/>
      </w:tblPr>
      <w:tblGrid>
        <w:gridCol w:w="2192"/>
        <w:gridCol w:w="4241"/>
        <w:gridCol w:w="2235"/>
      </w:tblGrid>
      <w:tr w:rsidR="005E07AF" w:rsidTr="000F486B">
        <w:trPr>
          <w:trHeight w:val="170"/>
          <w:jc w:val="center"/>
        </w:trPr>
        <w:tc>
          <w:tcPr>
            <w:tcW w:w="2192" w:type="dxa"/>
          </w:tcPr>
          <w:p w:rsidR="005E07AF" w:rsidRPr="002B6C86" w:rsidRDefault="005E07AF" w:rsidP="000F486B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科目</w:t>
            </w:r>
          </w:p>
        </w:tc>
        <w:tc>
          <w:tcPr>
            <w:tcW w:w="4241" w:type="dxa"/>
          </w:tcPr>
          <w:p w:rsidR="005E07AF" w:rsidRPr="002B6C86" w:rsidRDefault="005E07AF" w:rsidP="000F486B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時間</w:t>
            </w:r>
          </w:p>
        </w:tc>
        <w:tc>
          <w:tcPr>
            <w:tcW w:w="2235" w:type="dxa"/>
          </w:tcPr>
          <w:p w:rsidR="005E07AF" w:rsidRPr="002B6C86" w:rsidRDefault="005E07AF" w:rsidP="000F486B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地點</w:t>
            </w:r>
          </w:p>
        </w:tc>
      </w:tr>
      <w:tr w:rsidR="000F486B" w:rsidTr="000F486B">
        <w:trPr>
          <w:trHeight w:val="170"/>
          <w:jc w:val="center"/>
        </w:trPr>
        <w:tc>
          <w:tcPr>
            <w:tcW w:w="2192" w:type="dxa"/>
          </w:tcPr>
          <w:p w:rsidR="000F486B" w:rsidRPr="002B6C86" w:rsidRDefault="00B4032D" w:rsidP="000F486B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歷史</w:t>
            </w:r>
            <w:r w:rsidR="000F486B" w:rsidRPr="002B6C86">
              <w:rPr>
                <w:rFonts w:ascii="標楷體" w:eastAsia="標楷體" w:hAnsi="標楷體" w:hint="eastAsia"/>
                <w:bCs/>
                <w:szCs w:val="26"/>
              </w:rPr>
              <w:t>科</w:t>
            </w:r>
          </w:p>
        </w:tc>
        <w:tc>
          <w:tcPr>
            <w:tcW w:w="4241" w:type="dxa"/>
          </w:tcPr>
          <w:p w:rsidR="000F486B" w:rsidRPr="002B6C86" w:rsidRDefault="000F486B" w:rsidP="000F486B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101年</w:t>
            </w:r>
            <w:r w:rsidR="00B4032D" w:rsidRPr="002B6C86">
              <w:rPr>
                <w:rFonts w:ascii="標楷體" w:eastAsia="標楷體" w:hAnsi="標楷體" w:hint="eastAsia"/>
                <w:bCs/>
                <w:szCs w:val="26"/>
              </w:rPr>
              <w:t>5</w:t>
            </w:r>
            <w:r w:rsidRPr="002B6C86">
              <w:rPr>
                <w:rFonts w:ascii="標楷體" w:eastAsia="標楷體" w:hAnsi="標楷體" w:hint="eastAsia"/>
                <w:bCs/>
                <w:szCs w:val="26"/>
              </w:rPr>
              <w:t>月</w:t>
            </w:r>
            <w:r w:rsidR="00B4032D" w:rsidRPr="002B6C86">
              <w:rPr>
                <w:rFonts w:ascii="標楷體" w:eastAsia="標楷體" w:hAnsi="標楷體" w:hint="eastAsia"/>
                <w:bCs/>
                <w:szCs w:val="26"/>
              </w:rPr>
              <w:t>1日（二</w:t>
            </w:r>
            <w:r w:rsidRPr="002B6C86">
              <w:rPr>
                <w:rFonts w:ascii="標楷體" w:eastAsia="標楷體" w:hAnsi="標楷體" w:hint="eastAsia"/>
                <w:bCs/>
                <w:szCs w:val="26"/>
              </w:rPr>
              <w:t>）12:10~13:00</w:t>
            </w:r>
          </w:p>
        </w:tc>
        <w:tc>
          <w:tcPr>
            <w:tcW w:w="2235" w:type="dxa"/>
          </w:tcPr>
          <w:p w:rsidR="000F486B" w:rsidRPr="002B6C86" w:rsidRDefault="002B6C86" w:rsidP="002B6C86">
            <w:pPr>
              <w:pStyle w:val="a7"/>
              <w:snapToGrid w:val="0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2B6C86">
              <w:rPr>
                <w:rFonts w:ascii="標楷體" w:eastAsia="標楷體" w:hAnsi="標楷體" w:hint="eastAsia"/>
                <w:bCs/>
                <w:szCs w:val="26"/>
              </w:rPr>
              <w:t>團體</w:t>
            </w:r>
            <w:r w:rsidRPr="002B6C86">
              <w:rPr>
                <w:rFonts w:ascii="標楷體" w:eastAsia="標楷體" w:hAnsi="標楷體" w:cs="細明體" w:hint="eastAsia"/>
                <w:bCs/>
                <w:szCs w:val="26"/>
              </w:rPr>
              <w:t>諮</w:t>
            </w:r>
            <w:r w:rsidR="000F486B" w:rsidRPr="002B6C86">
              <w:rPr>
                <w:rFonts w:ascii="標楷體" w:eastAsia="標楷體" w:hAnsi="標楷體" w:hint="eastAsia"/>
                <w:bCs/>
                <w:szCs w:val="26"/>
              </w:rPr>
              <w:t>商室</w:t>
            </w:r>
          </w:p>
        </w:tc>
      </w:tr>
    </w:tbl>
    <w:p w:rsidR="00EA69A3" w:rsidRDefault="00E0466B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26"/>
          <w:szCs w:val="26"/>
        </w:rPr>
      </w:pPr>
      <w:r w:rsidRPr="00E0466B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209.1pt;margin-top:6.05pt;width:148.55pt;height:29.1pt;z-index:25165824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2050">
              <w:txbxContent>
                <w:p w:rsidR="00C567F8" w:rsidRPr="00ED73A7" w:rsidRDefault="00ED73A7" w:rsidP="00D249D0">
                  <w:pPr>
                    <w:snapToGrid w:val="0"/>
                    <w:rPr>
                      <w:rFonts w:ascii="華康海報體W9" w:eastAsia="華康海報體W9" w:hAnsi="標楷體" w:cs="Times New Roman"/>
                      <w:b/>
                      <w:sz w:val="36"/>
                      <w:szCs w:val="28"/>
                    </w:rPr>
                  </w:pPr>
                  <w:proofErr w:type="gramStart"/>
                  <w:r w:rsidRPr="00ED73A7">
                    <w:rPr>
                      <w:rFonts w:ascii="華康海報體W9" w:eastAsia="華康海報體W9" w:hAnsi="細明體" w:cs="細明體" w:hint="eastAsia"/>
                      <w:b/>
                      <w:bCs/>
                      <w:sz w:val="36"/>
                      <w:szCs w:val="28"/>
                    </w:rPr>
                    <w:t>選組</w:t>
                  </w:r>
                  <w:proofErr w:type="gramEnd"/>
                  <w:r w:rsidRPr="00ED73A7">
                    <w:rPr>
                      <w:rFonts w:ascii="華康海報體W9" w:eastAsia="華康海報體W9" w:hAnsi="細明體" w:cs="細明體" w:hint="eastAsia"/>
                      <w:b/>
                      <w:bCs/>
                      <w:sz w:val="36"/>
                      <w:szCs w:val="28"/>
                    </w:rPr>
                    <w:t xml:space="preserve">Q&amp;A 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bCs/>
                      <w:sz w:val="36"/>
                      <w:szCs w:val="28"/>
                    </w:rPr>
                    <w:t>P</w:t>
                  </w:r>
                  <w:r w:rsidR="00B4032D">
                    <w:rPr>
                      <w:rFonts w:ascii="華康海報體W9" w:eastAsia="華康海報體W9" w:hAnsi="細明體" w:cs="細明體" w:hint="eastAsia"/>
                      <w:b/>
                      <w:bCs/>
                      <w:sz w:val="36"/>
                      <w:szCs w:val="28"/>
                    </w:rPr>
                    <w:t>art3</w:t>
                  </w:r>
                </w:p>
                <w:p w:rsidR="00104FA8" w:rsidRPr="00E52B45" w:rsidRDefault="00104FA8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</w:p>
              </w:txbxContent>
            </v:textbox>
          </v:shape>
        </w:pict>
      </w:r>
      <w:r w:rsidR="000F3D92" w:rsidRPr="005E07A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B77A52" w:rsidRPr="005E07AF">
        <w:rPr>
          <w:rFonts w:ascii="細明體" w:eastAsia="細明體" w:hAnsi="細明體" w:cs="細明體"/>
          <w:bCs/>
          <w:sz w:val="26"/>
          <w:szCs w:val="26"/>
        </w:rPr>
        <w:t xml:space="preserve"> </w:t>
      </w:r>
    </w:p>
    <w:p w:rsidR="00B61B7C" w:rsidRDefault="00B61B7C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44"/>
          <w:szCs w:val="26"/>
        </w:rPr>
      </w:pPr>
    </w:p>
    <w:p w:rsidR="00B4032D" w:rsidRPr="00B4032D" w:rsidRDefault="00B4032D" w:rsidP="002B6C86">
      <w:pPr>
        <w:spacing w:beforeLines="50" w:line="400" w:lineRule="exact"/>
        <w:ind w:left="561" w:hangingChars="200" w:hanging="561"/>
        <w:rPr>
          <w:rFonts w:ascii="華康海報體W9" w:eastAsia="華康海報體W9" w:hAnsi="新細明體" w:cs="Times New Roman"/>
          <w:b/>
          <w:bCs/>
          <w:sz w:val="28"/>
        </w:rPr>
      </w:pPr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Q7：因為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七月指考時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，考生可以自由選考科目，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所以選組時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就挑未來能選考最多學科的第三類組，這樣較佔優勢，真的是這樣嗎？</w:t>
      </w:r>
    </w:p>
    <w:p w:rsidR="00B4032D" w:rsidRPr="00B4032D" w:rsidRDefault="00B4032D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Ａ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：1.</w:t>
      </w:r>
      <w:r w:rsidRPr="007F2D66">
        <w:rPr>
          <w:rFonts w:ascii="華康芸風體W3" w:eastAsia="華康芸風體W3" w:hAnsi="標楷體" w:cs="Times New Roman" w:hint="eastAsia"/>
          <w:b/>
          <w:spacing w:val="-50"/>
          <w:sz w:val="36"/>
          <w:u w:val="single"/>
        </w:rPr>
        <w:t>考科的「分數」才是錄取的關鍵，而非選擇考科的「數量」。</w:t>
      </w:r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表面上看來，選考科目較多的學生在填志願時，可選擇的範圍較大，但未必能提高錄取機會。若是分數不理想，仍可能錯失自己心目中的理想科系。</w:t>
      </w:r>
    </w:p>
    <w:p w:rsidR="00B4032D" w:rsidRPr="00B4032D" w:rsidRDefault="00B4032D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 xml:space="preserve">    2.多選考科在準備上相對加重負擔。</w:t>
      </w:r>
      <w:r w:rsidRPr="007F2D66">
        <w:rPr>
          <w:rFonts w:ascii="華康芸風體W3" w:eastAsia="華康芸風體W3" w:hAnsi="標楷體" w:cs="Times New Roman" w:hint="eastAsia"/>
          <w:b/>
          <w:spacing w:val="-50"/>
          <w:sz w:val="36"/>
          <w:u w:val="single"/>
        </w:rPr>
        <w:t>如果選讀的科目較多，時間的分配就必須更加注意，學習的方法也要更有效率</w:t>
      </w:r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；否則學習成果不理想，反而不如那些了解自己，又了解大學校系相關規定，因此能集中火力朝自己生涯方向準備的人來得更有機會。所以將努力放在最正確的地方，如此才稱得上是最有效益的規劃。</w:t>
      </w:r>
    </w:p>
    <w:p w:rsidR="00B4032D" w:rsidRPr="00B4032D" w:rsidRDefault="00B4032D" w:rsidP="002B6C86">
      <w:pPr>
        <w:spacing w:beforeLines="50" w:line="400" w:lineRule="exact"/>
        <w:ind w:left="561" w:hangingChars="200" w:hanging="561"/>
        <w:rPr>
          <w:rFonts w:ascii="華康海報體W9" w:eastAsia="華康海報體W9" w:hAnsi="新細明體" w:cs="Times New Roman"/>
          <w:b/>
          <w:bCs/>
          <w:sz w:val="28"/>
        </w:rPr>
      </w:pPr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Q8：聽說如果選讀自然組，高三修「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數甲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」，未來加考社會組的「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數乙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」將比較容易拿高分，增加考試分發時的升學機會，因此讀自然組比較好？</w:t>
      </w:r>
    </w:p>
    <w:p w:rsidR="00B4032D" w:rsidRPr="00B4032D" w:rsidRDefault="00B4032D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Ａ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：1.「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數甲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」和「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數乙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」兩科在升學考試時程上不相衝突，不只自然組可以加考「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數乙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」，社會組同學也可以加考「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數甲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」來增加自己的選填機會，但是選填機會多並不代表錄取的機會大。</w:t>
      </w:r>
    </w:p>
    <w:p w:rsidR="00B4032D" w:rsidRPr="00B4032D" w:rsidRDefault="00B4032D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 xml:space="preserve">    2.根據大考中心的分析，這幾年同時報考「數甲」、「數乙」的考生中，自然組考生的「數乙」並未一定比社會組考生高分。因此，若自己有興趣的學群，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考科多為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數乙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」，專心在社會組反而有更多時間學好「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數乙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」，自然就有較佳的升學機會，不必為了考好「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數乙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」而選讀自然組，反而被物理、化學或生物的學習瓜分原本應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唸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>好數學的時間。</w:t>
      </w:r>
    </w:p>
    <w:p w:rsidR="00B4032D" w:rsidRPr="00B4032D" w:rsidRDefault="00B4032D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r w:rsidRPr="00B4032D">
        <w:rPr>
          <w:rFonts w:ascii="華康芸風體W3" w:eastAsia="華康芸風體W3" w:hAnsi="標楷體" w:cs="Times New Roman" w:hint="eastAsia"/>
          <w:spacing w:val="-50"/>
          <w:sz w:val="36"/>
        </w:rPr>
        <w:t xml:space="preserve">    3.除非兼具對社會科學的興趣，或具相關學群之性向，否則即使增加了就讀的機會，也並不一定符合自己的興趣，未來在大學或就業後的適應，恐怕面臨較多的挑戰。</w:t>
      </w:r>
    </w:p>
    <w:p w:rsidR="00B4032D" w:rsidRPr="00B4032D" w:rsidRDefault="00E0466B" w:rsidP="00B4032D">
      <w:pPr>
        <w:spacing w:line="360" w:lineRule="exact"/>
        <w:ind w:left="780" w:hangingChars="300" w:hanging="780"/>
        <w:rPr>
          <w:rFonts w:ascii="華康芸風體W3" w:eastAsia="華康芸風體W3" w:hAnsi="標楷體" w:cs="Times New Roman"/>
          <w:spacing w:val="-50"/>
          <w:sz w:val="36"/>
        </w:rPr>
      </w:pPr>
      <w:r w:rsidRPr="00E0466B">
        <w:rPr>
          <w:rFonts w:ascii="文鼎粗鋼筆行楷" w:eastAsia="文鼎粗鋼筆行楷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46.2pt;margin-top:23.5pt;width:62.4pt;height:28.8pt;z-index:251660288" fillcolor="white [3201]" strokecolor="#f79646 [3209]" strokeweight="5pt">
            <v:stroke linestyle="thickThin"/>
            <v:shadow color="#868686"/>
            <v:textbox style="mso-next-textbox:#_x0000_s2052">
              <w:txbxContent>
                <w:p w:rsidR="00B61B7C" w:rsidRPr="007E6D0F" w:rsidRDefault="00B61B7C" w:rsidP="00B61B7C">
                  <w:pPr>
                    <w:snapToGrid w:val="0"/>
                    <w:rPr>
                      <w:rFonts w:ascii="華康棒棒體W5" w:eastAsia="華康棒棒體W5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 xml:space="preserve">    4.選讀社會組的同學可能會擔心錄取的機會受影響，其實多數高中</w:t>
      </w:r>
      <w:r w:rsidR="007F2D66">
        <w:rPr>
          <w:rFonts w:ascii="華康芸風體W3" w:eastAsia="華康芸風體W3" w:hAnsi="標楷體" w:hint="eastAsia"/>
          <w:spacing w:val="-50"/>
          <w:sz w:val="36"/>
        </w:rPr>
        <w:t>都會為</w:t>
      </w:r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社會組學生</w:t>
      </w:r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lastRenderedPageBreak/>
        <w:t>開設較多節數的國文、英文或相關的選修課程，而</w:t>
      </w:r>
      <w:proofErr w:type="gramStart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採</w:t>
      </w:r>
      <w:proofErr w:type="gramEnd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計或重視</w:t>
      </w:r>
      <w:proofErr w:type="gramStart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這些考</w:t>
      </w:r>
      <w:proofErr w:type="gramEnd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科的</w:t>
      </w:r>
      <w:proofErr w:type="gramStart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的</w:t>
      </w:r>
      <w:proofErr w:type="gramEnd"/>
      <w:r w:rsidR="00B4032D" w:rsidRPr="00B4032D">
        <w:rPr>
          <w:rFonts w:ascii="華康芸風體W3" w:eastAsia="華康芸風體W3" w:hAnsi="標楷體" w:cs="Times New Roman" w:hint="eastAsia"/>
          <w:spacing w:val="-50"/>
          <w:sz w:val="36"/>
        </w:rPr>
        <w:t>大學校系也相當多，社會組同學如認真學習，將具其優勢。</w:t>
      </w:r>
    </w:p>
    <w:p w:rsidR="00B4032D" w:rsidRPr="00B4032D" w:rsidRDefault="00B4032D" w:rsidP="002B6C86">
      <w:pPr>
        <w:spacing w:beforeLines="50" w:line="400" w:lineRule="exact"/>
        <w:ind w:left="561" w:hangingChars="200" w:hanging="561"/>
        <w:rPr>
          <w:rFonts w:ascii="華康海報體W9" w:eastAsia="華康海報體W9" w:hAnsi="新細明體" w:cs="Times New Roman"/>
          <w:b/>
          <w:bCs/>
          <w:sz w:val="28"/>
        </w:rPr>
      </w:pPr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Q9：聽說升大學的甄選入學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學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測自然考科設計，較有利於高二</w:t>
      </w:r>
      <w:proofErr w:type="gramStart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自然科必選修</w:t>
      </w:r>
      <w:proofErr w:type="gramEnd"/>
      <w:r w:rsidRPr="00B4032D">
        <w:rPr>
          <w:rFonts w:ascii="華康海報體W9" w:eastAsia="華康海報體W9" w:hAnsi="新細明體" w:cs="Times New Roman" w:hint="eastAsia"/>
          <w:b/>
          <w:bCs/>
          <w:sz w:val="28"/>
        </w:rPr>
        <w:t>愈多的學生，真的是這樣嗎？</w:t>
      </w:r>
    </w:p>
    <w:p w:rsidR="00B4032D" w:rsidRPr="00B4032D" w:rsidRDefault="00B4032D" w:rsidP="00B4032D">
      <w:pPr>
        <w:spacing w:line="360" w:lineRule="exact"/>
        <w:ind w:left="520" w:hangingChars="200" w:hanging="520"/>
        <w:rPr>
          <w:rFonts w:ascii="華康芸風體W3" w:eastAsia="華康芸風體W3" w:hAnsi="標楷體" w:cs="Times New Roman"/>
          <w:spacing w:val="-50"/>
          <w:sz w:val="36"/>
          <w:szCs w:val="36"/>
        </w:rPr>
      </w:pP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Ａ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：1.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學測自然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考題設計分為兩部份，第一部分的考試範圍是高一的基礎科學：基礎物理、基礎化學、基礎生物、基礎地科，此四科是高一學生共同必修，所以必須全數答對才能得到第一部分原始分數的滿分。而第二部份則是高二的自然學科：基礎物理A版、基礎化學、基礎地科、基礎生物。然因各高中學生高二各類組在自然科目及時數開設的不同，所以第二部份的考題設計為答對某一比例的題目，第二部分即可得滿分。</w:t>
      </w:r>
      <w:proofErr w:type="gramStart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</w:rPr>
        <w:t>（</w:t>
      </w:r>
      <w:proofErr w:type="gramEnd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</w:rPr>
        <w:t>以102年學測自然科為例：第一部分滿分80分，每題均計分；第二部份，設計56分的考題，滿分48分，此部份得分超過48分以上以48分計。）</w:t>
      </w:r>
    </w:p>
    <w:p w:rsidR="00B4032D" w:rsidRPr="00B4032D" w:rsidRDefault="00B4032D" w:rsidP="00B4032D">
      <w:pPr>
        <w:spacing w:line="360" w:lineRule="exact"/>
        <w:ind w:left="520" w:hangingChars="200" w:hanging="520"/>
        <w:rPr>
          <w:rFonts w:ascii="華康芸風體W3" w:eastAsia="華康芸風體W3" w:hAnsi="標楷體" w:cs="Times New Roman"/>
          <w:spacing w:val="-50"/>
          <w:sz w:val="36"/>
          <w:szCs w:val="36"/>
        </w:rPr>
      </w:pPr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 xml:space="preserve">   2.從考科設計來看，表面上似乎是高二選讀自然科目或時數越多，答對率就越高。但就自然組而言，除非對自然科有濃厚興趣或學習潛力的話，高二多修一門自然學科，負擔加重，有可能造成個人在英文或數學的學習時間減少，而無法達成預期的結果。</w:t>
      </w:r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  <w:u w:val="single"/>
        </w:rPr>
        <w:t>所以除非你是以</w:t>
      </w:r>
      <w:proofErr w:type="gramStart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  <w:u w:val="single"/>
        </w:rPr>
        <w:t>醫</w:t>
      </w:r>
      <w:proofErr w:type="gramEnd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  <w:u w:val="single"/>
        </w:rPr>
        <w:t>、農、生命科學</w:t>
      </w:r>
      <w:proofErr w:type="gramStart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  <w:u w:val="single"/>
        </w:rPr>
        <w:t>學</w:t>
      </w:r>
      <w:proofErr w:type="gramEnd"/>
      <w:r w:rsidRPr="00B4032D">
        <w:rPr>
          <w:rFonts w:ascii="華康芸風體W3" w:eastAsia="華康芸風體W3" w:hAnsi="標楷體" w:cs="Times New Roman" w:hint="eastAsia"/>
          <w:b/>
          <w:spacing w:val="-50"/>
          <w:sz w:val="36"/>
          <w:szCs w:val="36"/>
          <w:u w:val="single"/>
        </w:rPr>
        <w:t>群的科系為目標，而且對生物有濃厚興趣（高三生物將有4學分），</w:t>
      </w:r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否則選讀三類組，不但沒有興趣，又造成其他科目無法專精，反倒在學測無法勝出，或許連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指考都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賠了進去。</w:t>
      </w:r>
    </w:p>
    <w:p w:rsidR="00B4032D" w:rsidRPr="00B4032D" w:rsidRDefault="00B4032D" w:rsidP="00B4032D">
      <w:pPr>
        <w:spacing w:line="360" w:lineRule="exact"/>
        <w:ind w:leftChars="133" w:left="579" w:hangingChars="100" w:hanging="260"/>
        <w:rPr>
          <w:rFonts w:ascii="華康芸風體W3" w:eastAsia="華康芸風體W3" w:hAnsi="新細明體" w:cs="Times New Roman"/>
          <w:b/>
          <w:bCs/>
          <w:spacing w:val="-50"/>
          <w:sz w:val="36"/>
          <w:szCs w:val="36"/>
        </w:rPr>
      </w:pPr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3.未來高二社會組的課程自然科將必選4門課8學分（基礎物理A版、基礎化學、基礎地科、基礎生物），較往年社會組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學生多修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4學分。另外大學甄選入學有關社會組科系要檢定、篩選或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採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計自然科的校系並不多，影響不大，學生</w:t>
      </w:r>
      <w:proofErr w:type="gramStart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勿</w:t>
      </w:r>
      <w:proofErr w:type="gramEnd"/>
      <w:r w:rsidRPr="00B4032D">
        <w:rPr>
          <w:rFonts w:ascii="華康芸風體W3" w:eastAsia="華康芸風體W3" w:hAnsi="標楷體" w:cs="Times New Roman" w:hint="eastAsia"/>
          <w:spacing w:val="-50"/>
          <w:sz w:val="36"/>
          <w:szCs w:val="36"/>
        </w:rPr>
        <w:t>擔心。再者只要將國、英、數、社等科目打好基礎，並將高一基礎科學及高二社會組所選讀的自然科準備好即足夠（本校社會組學生101年學測自然科達頂標14級分以上有20人，達前標12級分以上有131人）。</w:t>
      </w:r>
    </w:p>
    <w:p w:rsidR="00B4032D" w:rsidRPr="00B4032D" w:rsidRDefault="00B4032D" w:rsidP="006F0890">
      <w:pPr>
        <w:snapToGrid w:val="0"/>
        <w:spacing w:line="400" w:lineRule="exact"/>
        <w:rPr>
          <w:rFonts w:ascii="王漢宗綜藝體繁" w:eastAsia="王漢宗綜藝體繁"/>
          <w:sz w:val="32"/>
          <w:szCs w:val="32"/>
        </w:rPr>
      </w:pPr>
    </w:p>
    <w:sectPr w:rsidR="00B4032D" w:rsidRPr="00B4032D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2F" w:rsidRDefault="00A9442F" w:rsidP="000F3D92">
      <w:r>
        <w:separator/>
      </w:r>
    </w:p>
  </w:endnote>
  <w:endnote w:type="continuationSeparator" w:id="0">
    <w:p w:rsidR="00A9442F" w:rsidRDefault="00A9442F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2F" w:rsidRDefault="00A9442F" w:rsidP="000F3D92">
      <w:r>
        <w:separator/>
      </w:r>
    </w:p>
  </w:footnote>
  <w:footnote w:type="continuationSeparator" w:id="0">
    <w:p w:rsidR="00A9442F" w:rsidRDefault="00A9442F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6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8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EEC7C81"/>
    <w:multiLevelType w:val="hybridMultilevel"/>
    <w:tmpl w:val="46520486"/>
    <w:lvl w:ilvl="0" w:tplc="46BC2D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9E22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07FAE"/>
    <w:rsid w:val="000157E8"/>
    <w:rsid w:val="00042E49"/>
    <w:rsid w:val="000533AA"/>
    <w:rsid w:val="00062A5B"/>
    <w:rsid w:val="00097EB9"/>
    <w:rsid w:val="000A4087"/>
    <w:rsid w:val="000B4A44"/>
    <w:rsid w:val="000F3D92"/>
    <w:rsid w:val="000F486B"/>
    <w:rsid w:val="00100862"/>
    <w:rsid w:val="00104709"/>
    <w:rsid w:val="00104FA8"/>
    <w:rsid w:val="00111D92"/>
    <w:rsid w:val="00112991"/>
    <w:rsid w:val="00117A9A"/>
    <w:rsid w:val="00127D55"/>
    <w:rsid w:val="00144477"/>
    <w:rsid w:val="00155A31"/>
    <w:rsid w:val="001758D6"/>
    <w:rsid w:val="001775C5"/>
    <w:rsid w:val="001A5AA9"/>
    <w:rsid w:val="001B7C4B"/>
    <w:rsid w:val="001D48F6"/>
    <w:rsid w:val="001F3E1E"/>
    <w:rsid w:val="002037A9"/>
    <w:rsid w:val="002434B1"/>
    <w:rsid w:val="0027507A"/>
    <w:rsid w:val="00285AC8"/>
    <w:rsid w:val="002876AE"/>
    <w:rsid w:val="002B6C86"/>
    <w:rsid w:val="00311307"/>
    <w:rsid w:val="0034205A"/>
    <w:rsid w:val="00365048"/>
    <w:rsid w:val="003711F2"/>
    <w:rsid w:val="003A50AD"/>
    <w:rsid w:val="003C48C1"/>
    <w:rsid w:val="003E5EF6"/>
    <w:rsid w:val="003F4C4D"/>
    <w:rsid w:val="00401774"/>
    <w:rsid w:val="00406AB0"/>
    <w:rsid w:val="00423EAE"/>
    <w:rsid w:val="00466DED"/>
    <w:rsid w:val="00494D5F"/>
    <w:rsid w:val="004B2C2E"/>
    <w:rsid w:val="004C20B4"/>
    <w:rsid w:val="004E49C3"/>
    <w:rsid w:val="004F02A2"/>
    <w:rsid w:val="004F388E"/>
    <w:rsid w:val="0051363A"/>
    <w:rsid w:val="00535E84"/>
    <w:rsid w:val="005363B9"/>
    <w:rsid w:val="005415CF"/>
    <w:rsid w:val="00591C83"/>
    <w:rsid w:val="00593DD1"/>
    <w:rsid w:val="005B7256"/>
    <w:rsid w:val="005B7DAB"/>
    <w:rsid w:val="005D5501"/>
    <w:rsid w:val="005E07AF"/>
    <w:rsid w:val="005F3409"/>
    <w:rsid w:val="006300E4"/>
    <w:rsid w:val="006323E5"/>
    <w:rsid w:val="00633D8F"/>
    <w:rsid w:val="0065745D"/>
    <w:rsid w:val="006712FD"/>
    <w:rsid w:val="006971A1"/>
    <w:rsid w:val="006D0C19"/>
    <w:rsid w:val="006E6582"/>
    <w:rsid w:val="006E79AA"/>
    <w:rsid w:val="006F0890"/>
    <w:rsid w:val="007167C0"/>
    <w:rsid w:val="007303D4"/>
    <w:rsid w:val="00745ECA"/>
    <w:rsid w:val="0076047A"/>
    <w:rsid w:val="00791F8D"/>
    <w:rsid w:val="0079661E"/>
    <w:rsid w:val="007B04BE"/>
    <w:rsid w:val="007D259F"/>
    <w:rsid w:val="007D68E0"/>
    <w:rsid w:val="007D7BA4"/>
    <w:rsid w:val="007E7163"/>
    <w:rsid w:val="007F2D66"/>
    <w:rsid w:val="00804555"/>
    <w:rsid w:val="008207CC"/>
    <w:rsid w:val="00827A9E"/>
    <w:rsid w:val="00833200"/>
    <w:rsid w:val="008721D5"/>
    <w:rsid w:val="00885A95"/>
    <w:rsid w:val="00897A87"/>
    <w:rsid w:val="008A19BE"/>
    <w:rsid w:val="008B10DC"/>
    <w:rsid w:val="008D57B3"/>
    <w:rsid w:val="008D7D3B"/>
    <w:rsid w:val="008F51AB"/>
    <w:rsid w:val="00922CAE"/>
    <w:rsid w:val="00925782"/>
    <w:rsid w:val="00946D7E"/>
    <w:rsid w:val="009816FF"/>
    <w:rsid w:val="0098632B"/>
    <w:rsid w:val="009906A6"/>
    <w:rsid w:val="009974A6"/>
    <w:rsid w:val="009A7180"/>
    <w:rsid w:val="009D0BF6"/>
    <w:rsid w:val="00A34F18"/>
    <w:rsid w:val="00A54CFF"/>
    <w:rsid w:val="00A93BCE"/>
    <w:rsid w:val="00A9442F"/>
    <w:rsid w:val="00AB1C21"/>
    <w:rsid w:val="00AD3A41"/>
    <w:rsid w:val="00AF14CA"/>
    <w:rsid w:val="00B2152C"/>
    <w:rsid w:val="00B27C0E"/>
    <w:rsid w:val="00B4032D"/>
    <w:rsid w:val="00B546CB"/>
    <w:rsid w:val="00B61B7C"/>
    <w:rsid w:val="00B77A52"/>
    <w:rsid w:val="00B86B68"/>
    <w:rsid w:val="00BC1F85"/>
    <w:rsid w:val="00BE6CC7"/>
    <w:rsid w:val="00C27DBA"/>
    <w:rsid w:val="00C319C9"/>
    <w:rsid w:val="00C35911"/>
    <w:rsid w:val="00C515DD"/>
    <w:rsid w:val="00C567F8"/>
    <w:rsid w:val="00C60A9E"/>
    <w:rsid w:val="00C6377B"/>
    <w:rsid w:val="00CB45B4"/>
    <w:rsid w:val="00CF0D93"/>
    <w:rsid w:val="00CF7BD2"/>
    <w:rsid w:val="00D249D0"/>
    <w:rsid w:val="00D96A3E"/>
    <w:rsid w:val="00DA0649"/>
    <w:rsid w:val="00DA25F2"/>
    <w:rsid w:val="00E00E8B"/>
    <w:rsid w:val="00E0466B"/>
    <w:rsid w:val="00E047D9"/>
    <w:rsid w:val="00E17509"/>
    <w:rsid w:val="00E35E4F"/>
    <w:rsid w:val="00E52B45"/>
    <w:rsid w:val="00E954F5"/>
    <w:rsid w:val="00EA15A9"/>
    <w:rsid w:val="00EA69A3"/>
    <w:rsid w:val="00ED73A7"/>
    <w:rsid w:val="00EE22C1"/>
    <w:rsid w:val="00EF4BE5"/>
    <w:rsid w:val="00F13744"/>
    <w:rsid w:val="00F260CB"/>
    <w:rsid w:val="00F337E2"/>
    <w:rsid w:val="00F67206"/>
    <w:rsid w:val="00F8110F"/>
    <w:rsid w:val="00F8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  <w:style w:type="table" w:styleId="ac">
    <w:name w:val="Table Grid"/>
    <w:basedOn w:val="a1"/>
    <w:uiPriority w:val="59"/>
    <w:rsid w:val="005E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jtf.org.tw:8080/index/about/vg/vg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tf.org.tw/psyche/16yearsol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8B36-AB1E-4451-9FAF-3650AD1D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7</cp:revision>
  <cp:lastPrinted>2012-04-26T02:14:00Z</cp:lastPrinted>
  <dcterms:created xsi:type="dcterms:W3CDTF">2012-04-20T00:41:00Z</dcterms:created>
  <dcterms:modified xsi:type="dcterms:W3CDTF">2012-04-26T02:19:00Z</dcterms:modified>
</cp:coreProperties>
</file>